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B19" w:rsidRDefault="00F622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B19" w:rsidRDefault="00787B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B19" w:rsidRDefault="00F622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</w:t>
      </w:r>
    </w:p>
    <w:p w:rsidR="00787B19" w:rsidRDefault="00F622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787B19" w:rsidRDefault="00787B1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B19" w:rsidRDefault="00F622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787B19" w:rsidRDefault="0078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B19" w:rsidRDefault="0078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B19" w:rsidRDefault="00F622B7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июня 2026 г. № ___</w:t>
      </w:r>
    </w:p>
    <w:p w:rsidR="00787B19" w:rsidRDefault="00F622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87B19" w:rsidRDefault="0078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и применения значений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допустимых (возможных) отклонений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значений показателей качества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(или) объема государственной услуги (работы),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установленных в государственном задании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оказание государственных услуг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(выполнение работ) государственным бюджетным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учреждениям, подведомственным Департаменту</w:t>
      </w:r>
    </w:p>
    <w:p w:rsidR="00787B19" w:rsidRDefault="00F622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здравоохранения Ненецкого автономного округа</w:t>
      </w:r>
    </w:p>
    <w:p w:rsidR="00787B19" w:rsidRDefault="00787B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7B19" w:rsidRDefault="00787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7B19" w:rsidRDefault="00F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абзацем седьмым пункта 3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задания, утвержденного постановлением Администрации Ненецкого автономного округа от 02.02.2016 № 17-п, ПРИКАЗЫВАЮ:</w:t>
      </w:r>
    </w:p>
    <w:p w:rsidR="00787B19" w:rsidRDefault="00F622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Порядок определения и применения значений допустимых (возможных) отклонений от значений показателей качества и (или) объема государственной услуги (работы), установленных в государственном задании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оказание государственных услуг (выполнение работ) государственным бюджетным учреждениям, подведомственным Департаменту здравоохранения Ненецкого автономного округа согласно Приложению</w:t>
      </w:r>
    </w:p>
    <w:p w:rsidR="00787B19" w:rsidRDefault="00F622B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распространяется на правоотношения, возникшие с 1 января 2026 года.</w:t>
      </w:r>
    </w:p>
    <w:p w:rsidR="00787B19" w:rsidRDefault="00787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7B19" w:rsidRDefault="00787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7B19" w:rsidRDefault="00787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7B19" w:rsidRDefault="00F622B7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Заместитель губернатора</w:t>
      </w:r>
    </w:p>
    <w:p w:rsidR="00787B19" w:rsidRDefault="00F622B7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– </w:t>
      </w:r>
    </w:p>
    <w:p w:rsidR="00787B19" w:rsidRDefault="00F622B7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787B19" w:rsidRDefault="00F622B7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 </w:t>
      </w:r>
    </w:p>
    <w:p w:rsidR="00787B19" w:rsidRDefault="00F622B7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                                                                        Е.С. Недочукова</w:t>
      </w:r>
      <w:r>
        <w:br w:type="page"/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 Ненецкого автономного округа 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>
        <w:rPr>
          <w:rFonts w:ascii="Times New Roman" w:hAnsi="Times New Roman" w:cs="Times New Roman"/>
          <w:sz w:val="26"/>
          <w:szCs w:val="26"/>
        </w:rPr>
        <w:t>_.06.2026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__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«Об утверждении порядка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определения и применения значений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допустимых (возможных) отклонений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значений показателей качества</w:t>
      </w:r>
      <w:r>
        <w:rPr>
          <w:rFonts w:ascii="Times New Roman" w:hAnsi="Times New Roman" w:cs="Times New Roman"/>
          <w:sz w:val="26"/>
          <w:szCs w:val="26"/>
        </w:rPr>
        <w:br/>
        <w:t>и (или) объема государственной услуги (работы), установленных</w:t>
      </w:r>
      <w:r>
        <w:rPr>
          <w:rFonts w:ascii="Times New Roman" w:hAnsi="Times New Roman" w:cs="Times New Roman"/>
          <w:sz w:val="26"/>
          <w:szCs w:val="26"/>
        </w:rPr>
        <w:br/>
        <w:t>в государственном задании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оказание государственных услуг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(выполнение работ) государственным бюджетным учреждениям, подведомственным Департаменту</w:t>
      </w:r>
    </w:p>
    <w:p w:rsidR="00787B19" w:rsidRDefault="00F622B7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здравоохранения Ненецкого автономного округа»</w:t>
      </w:r>
    </w:p>
    <w:p w:rsidR="00787B19" w:rsidRDefault="00787B19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</w:p>
    <w:p w:rsidR="00787B19" w:rsidRDefault="00787B19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</w:p>
    <w:p w:rsidR="00787B19" w:rsidRDefault="00787B1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787B19" w:rsidRDefault="00787B1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определения и применения значений</w:t>
      </w: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допустимых (возможных) отклонений от значений</w:t>
      </w: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показателей качества и (или) объема государственной</w:t>
      </w: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услуги (работы), установленных в государственном</w:t>
      </w: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задании на оказание государственных услуг</w:t>
      </w: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(выполнение работ) подведомственным Департаменту</w:t>
      </w:r>
    </w:p>
    <w:p w:rsidR="00787B19" w:rsidRDefault="00F622B7">
      <w:pPr>
        <w:pStyle w:val="ConsPlusNormal"/>
        <w:jc w:val="center"/>
        <w:outlineLvl w:val="1"/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здравоохранения Ненецкого автономного округа</w:t>
      </w:r>
    </w:p>
    <w:p w:rsidR="00787B19" w:rsidRDefault="00787B1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787B19" w:rsidRDefault="00787B1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787B19" w:rsidRDefault="00F622B7">
      <w:pPr>
        <w:pStyle w:val="af3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1. Настоящий Порядок устанавливает правила определения и применения значений допустимых (возможных) отклонений от значений показателей качества</w:t>
      </w:r>
      <w:r>
        <w:rPr>
          <w:rFonts w:ascii="Times New Roman" w:hAnsi="Times New Roman" w:cs="Times New Roman"/>
          <w:sz w:val="26"/>
          <w:szCs w:val="26"/>
        </w:rPr>
        <w:br/>
        <w:t>и (или) объема государственной услуги (работы), установленных</w:t>
      </w:r>
      <w:r>
        <w:rPr>
          <w:rFonts w:ascii="Times New Roman" w:hAnsi="Times New Roman" w:cs="Times New Roman"/>
          <w:sz w:val="26"/>
          <w:szCs w:val="26"/>
        </w:rPr>
        <w:br/>
        <w:t xml:space="preserve">в государственном задании на оказание государственных услуг (выполнение работ) государственным бюджетным учреждениям, подведомственным Департаменту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здравоохранения Ненецкого автономного округа (далее - учреждение, государственное задание, Департамент). </w:t>
      </w:r>
    </w:p>
    <w:p w:rsidR="00787B19" w:rsidRDefault="00F622B7">
      <w:pPr>
        <w:pStyle w:val="af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При формировании государственного задания на очередной финансовый год и на плановый период структурными подразделениями Департамента, осуществляющими координацию деятельности учреждений, определяются значения допустимых (возможных) отклонений от значений показателей качества</w:t>
      </w:r>
      <w:r>
        <w:rPr>
          <w:rFonts w:ascii="Times New Roman" w:hAnsi="Times New Roman" w:cs="Times New Roman"/>
          <w:sz w:val="26"/>
          <w:szCs w:val="26"/>
        </w:rPr>
        <w:br/>
        <w:t>и (или) объема государственной услуги (работы), установленных</w:t>
      </w:r>
      <w:r>
        <w:rPr>
          <w:rFonts w:ascii="Times New Roman" w:hAnsi="Times New Roman" w:cs="Times New Roman"/>
          <w:sz w:val="26"/>
          <w:szCs w:val="26"/>
        </w:rPr>
        <w:br/>
        <w:t>в государственном задании, в пределах которых государственное задание считается выполненным (далее - показатель допустимого отклонения).</w:t>
      </w:r>
    </w:p>
    <w:p w:rsidR="00787B19" w:rsidRDefault="00F622B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Значение показателя допустимого отклонения устанавливается в отношении каждой государственной услуги (работы) либо в отношении государственного </w:t>
      </w:r>
      <w:r>
        <w:rPr>
          <w:rFonts w:ascii="Times New Roman" w:hAnsi="Times New Roman" w:cs="Times New Roman"/>
          <w:sz w:val="26"/>
          <w:szCs w:val="26"/>
        </w:rPr>
        <w:lastRenderedPageBreak/>
        <w:t>задания в целом или его части и применяется при оценке достижения учреждением плановых показателей качества и (или) объема государственной услуги (работы), установленных в государственном задании.</w:t>
      </w:r>
    </w:p>
    <w:p w:rsidR="00787B19" w:rsidRDefault="00F622B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Значение показателя допустимого отклонения устанавливается</w:t>
      </w:r>
      <w:r>
        <w:rPr>
          <w:rFonts w:ascii="Times New Roman" w:hAnsi="Times New Roman" w:cs="Times New Roman"/>
          <w:sz w:val="26"/>
          <w:szCs w:val="26"/>
        </w:rPr>
        <w:br/>
        <w:t>в процентах (абсолютных величинах) от установленных в государственном задании значений показателей качества и (или) объема государственной услуги (работы).</w:t>
      </w:r>
    </w:p>
    <w:p w:rsidR="00787B19" w:rsidRDefault="00F622B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применения показателя допустимого отклонения в абсолютных величинах в отношении государственного задания или его части значение показателя допустимого отклонения указывается в единицах измерения показателей качества и (или) объема государственной услуги (работы), установленных в государственном задании. </w:t>
      </w:r>
    </w:p>
    <w:p w:rsidR="00787B19" w:rsidRDefault="00F622B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Значение показателя допустимого отклонения менее 0,5 единицы отбрасывается, а значение 0,5 единицы и более округляется до целой единицы.</w:t>
      </w:r>
    </w:p>
    <w:p w:rsidR="00787B19" w:rsidRDefault="00F622B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Значение показателя допустимого отклонения не может превышать</w:t>
      </w:r>
      <w:r>
        <w:rPr>
          <w:rFonts w:ascii="Times New Roman" w:hAnsi="Times New Roman" w:cs="Times New Roman"/>
          <w:sz w:val="26"/>
          <w:szCs w:val="26"/>
        </w:rPr>
        <w:br/>
        <w:t>20 процентов от значений показателей качества и (или) объема государственной услуги (работы), установленных в государственном задании.</w:t>
      </w:r>
    </w:p>
    <w:p w:rsidR="00787B19" w:rsidRDefault="00F622B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Значения показателя допустимых отклонений, применяемые на текущий финансовый год, могут быть изменены только при формировании государственного задания на очередной финансовый год и плановый период.</w:t>
      </w:r>
    </w:p>
    <w:p w:rsidR="00787B19" w:rsidRDefault="00787B1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0A710C" w:rsidRDefault="000A710C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87B19" w:rsidRDefault="00787B1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787B19" w:rsidRDefault="00F622B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</w:t>
      </w:r>
    </w:p>
    <w:sectPr w:rsidR="00787B19">
      <w:headerReference w:type="default" r:id="rId8"/>
      <w:pgSz w:w="11906" w:h="16838"/>
      <w:pgMar w:top="1134" w:right="850" w:bottom="1134" w:left="1701" w:header="708" w:footer="0" w:gutter="0"/>
      <w:pgNumType w:start="2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CDA" w:rsidRDefault="00F622B7">
      <w:pPr>
        <w:spacing w:after="0" w:line="240" w:lineRule="auto"/>
      </w:pPr>
      <w:r>
        <w:separator/>
      </w:r>
    </w:p>
  </w:endnote>
  <w:endnote w:type="continuationSeparator" w:id="0">
    <w:p w:rsidR="00620CDA" w:rsidRDefault="00F6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CDA" w:rsidRDefault="00F622B7">
      <w:pPr>
        <w:spacing w:after="0" w:line="240" w:lineRule="auto"/>
      </w:pPr>
      <w:r>
        <w:separator/>
      </w:r>
    </w:p>
  </w:footnote>
  <w:footnote w:type="continuationSeparator" w:id="0">
    <w:p w:rsidR="00620CDA" w:rsidRDefault="00F62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B19" w:rsidRDefault="00787B1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19"/>
    <w:rsid w:val="000A710C"/>
    <w:rsid w:val="00620CDA"/>
    <w:rsid w:val="00787B19"/>
    <w:rsid w:val="00F6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EF3AE-23EB-4D8C-8C9C-F0984449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F6559"/>
  </w:style>
  <w:style w:type="character" w:customStyle="1" w:styleId="a6">
    <w:name w:val="Нижний колонтитул Знак"/>
    <w:basedOn w:val="a0"/>
    <w:link w:val="a7"/>
    <w:uiPriority w:val="99"/>
    <w:qFormat/>
    <w:rsid w:val="001F6559"/>
  </w:style>
  <w:style w:type="character" w:styleId="a8">
    <w:name w:val="Placeholder Text"/>
    <w:basedOn w:val="a0"/>
    <w:uiPriority w:val="99"/>
    <w:semiHidden/>
    <w:qFormat/>
    <w:rsid w:val="00807CF4"/>
    <w:rPr>
      <w:color w:val="808080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9A3689"/>
    <w:rPr>
      <w:rFonts w:ascii="Segoe UI" w:hAnsi="Segoe UI" w:cs="Segoe UI"/>
      <w:sz w:val="18"/>
      <w:szCs w:val="18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0">
    <w:name w:val="List Paragraph"/>
    <w:basedOn w:val="a"/>
    <w:uiPriority w:val="34"/>
    <w:qFormat/>
    <w:rsid w:val="0057454E"/>
    <w:pPr>
      <w:ind w:left="720"/>
      <w:contextualSpacing/>
    </w:pPr>
  </w:style>
  <w:style w:type="paragraph" w:customStyle="1" w:styleId="ConsPlusNormal">
    <w:name w:val="ConsPlusNormal"/>
    <w:qFormat/>
    <w:rsid w:val="00F00619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af1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qFormat/>
    <w:rsid w:val="00DA3D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FA794A"/>
  </w:style>
  <w:style w:type="paragraph" w:styleId="aa">
    <w:name w:val="Balloon Text"/>
    <w:basedOn w:val="a"/>
    <w:link w:val="a9"/>
    <w:uiPriority w:val="99"/>
    <w:semiHidden/>
    <w:unhideWhenUsed/>
    <w:qFormat/>
    <w:rsid w:val="009A36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qFormat/>
    <w:rsid w:val="00FB6C32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801FB-2249-4DE9-AD27-63E572CC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dc:description/>
  <cp:lastModifiedBy>Храпов Сергей Николаевич</cp:lastModifiedBy>
  <cp:revision>3</cp:revision>
  <cp:lastPrinted>2025-12-11T15:23:00Z</cp:lastPrinted>
  <dcterms:created xsi:type="dcterms:W3CDTF">2026-06-24T08:44:00Z</dcterms:created>
  <dcterms:modified xsi:type="dcterms:W3CDTF">2026-06-25T11:45:00Z</dcterms:modified>
  <dc:language>ru-RU</dc:language>
</cp:coreProperties>
</file>