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header1.xml" ContentType="application/vnd.openxmlformats-officedocument.wordprocessingml.header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nsPlusNormal"/>
        <w:numPr>
          <w:ilvl w:val="0"/>
          <w:numId w:val="0"/>
        </w:numPr>
        <w:tabs>
          <w:tab w:val="clear" w:pos="708"/>
          <w:tab w:val="left" w:pos="181" w:leader="none"/>
          <w:tab w:val="right" w:pos="14570" w:leader="none"/>
        </w:tabs>
        <w:outlineLvl w:val="0"/>
        <w:rPr/>
      </w:pPr>
      <w:r>
        <w:rPr/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center"/>
        <w:outlineLvl w:val="0"/>
        <w:rPr>
          <w:rFonts w:ascii="Times New Roman" w:hAnsi="Times New Roman" w:eastAsia="Times New Roman" w:cs="Times New Roman"/>
          <w:b/>
          <w:sz w:val="20"/>
          <w:szCs w:val="20"/>
          <w:lang w:eastAsia="ru-RU"/>
        </w:rPr>
      </w:pPr>
      <w:r>
        <w:rPr/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center"/>
        <w:outlineLvl w:val="3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Департамент здравоохранения,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center"/>
        <w:outlineLvl w:val="3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труда и социальной защиты населения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center"/>
        <w:outlineLvl w:val="3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Ненецкого автономного округа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center"/>
        <w:outlineLvl w:val="3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center"/>
        <w:outlineLvl w:val="3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ПРИКАЗ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3600" w:leader="none"/>
        </w:tabs>
        <w:spacing w:lineRule="auto" w:line="240" w:before="0" w:after="0"/>
        <w:jc w:val="center"/>
        <w:outlineLvl w:val="1"/>
        <w:rPr>
          <w:rFonts w:ascii="Times New Roman" w:hAnsi="Times New Roman" w:eastAsia="Times New Roman" w:cs="Times New Roman"/>
          <w:sz w:val="28"/>
          <w:szCs w:val="28"/>
          <w:u w:val="single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от ___ января 2025 г. № ____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г. Нарьян-Мар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tbl>
      <w:tblPr>
        <w:tblStyle w:val="a7"/>
        <w:tblW w:w="720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lastRow="0" w:firstRow="1" w:lastColumn="0" w:firstColumn="1" w:val="04a0" w:noHBand="0" w:noVBand="1"/>
      </w:tblPr>
      <w:tblGrid>
        <w:gridCol w:w="7200"/>
      </w:tblGrid>
      <w:tr>
        <w:trPr/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8"/>
                <w:tab w:val="left" w:pos="425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 xml:space="preserve">Об утверждении </w:t>
            </w:r>
          </w:p>
          <w:p>
            <w:pPr>
              <w:pStyle w:val="Normal"/>
              <w:widowControl/>
              <w:tabs>
                <w:tab w:val="clear" w:pos="708"/>
                <w:tab w:val="left" w:pos="425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 xml:space="preserve">государственного задания государственному бюджетному учреждению здравоохранения </w:t>
              <w:br/>
              <w:t xml:space="preserve">Ненецкого автономного округа </w:t>
              <w:br/>
              <w:t xml:space="preserve">«Окружной противотуберкулезный диспансер» </w:t>
              <w:br/>
              <w:t xml:space="preserve">на 2025 год и на плановый период </w:t>
            </w:r>
          </w:p>
          <w:p>
            <w:pPr>
              <w:pStyle w:val="Normal"/>
              <w:widowControl/>
              <w:tabs>
                <w:tab w:val="clear" w:pos="708"/>
                <w:tab w:val="left" w:pos="425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2026 и 2027 годов</w:t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tabs>
          <w:tab w:val="clear" w:pos="708"/>
          <w:tab w:val="left" w:pos="4253" w:leader="none"/>
        </w:tabs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В соответствии с постановлением Администрации Ненецкого автономного округа от 02.02.2016 № 17-п «Об утверждении Положения 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 ПРИКАЗЫВАЮ:</w:t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 xml:space="preserve">1. Утвердить государственное задание на оказание государственных услуг государственному бюджетному учреждению здравоохранения Ненецкого автономного округа «Окружной противотуберкулезный диспансер» на 2025 год </w:t>
        <w:br/>
        <w:t xml:space="preserve">и на плановый период 2026 и 2027 годов согласно Приложению. </w:t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2. Настоящий приказ вступает в силу со дня его официального опубликования и распространяет свое действие на правоотношения, возникшие с 1 января 2025 года.</w:t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Исполняющий обязанности</w:t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руководителя Департамента</w:t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 xml:space="preserve">здравоохранения, труда </w:t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и социальной защиты населения</w:t>
      </w:r>
    </w:p>
    <w:p>
      <w:pPr>
        <w:sectPr>
          <w:type w:val="nextPage"/>
          <w:pgSz w:w="11906" w:h="16838"/>
          <w:pgMar w:left="1701" w:right="850" w:gutter="0" w:header="0" w:top="1134" w:footer="0" w:bottom="1134"/>
          <w:pgNumType w:fmt="decimal"/>
          <w:formProt w:val="false"/>
          <w:textDirection w:val="lrTb"/>
          <w:docGrid w:type="default" w:linePitch="360" w:charSpace="4096"/>
        </w:sectPr>
        <w:pStyle w:val="Normal"/>
        <w:tabs>
          <w:tab w:val="clear" w:pos="708"/>
          <w:tab w:val="left" w:pos="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Ненецкого автономного округа                                                                П.А. Лудников</w:t>
      </w:r>
    </w:p>
    <w:p>
      <w:pPr>
        <w:pStyle w:val="Normal"/>
        <w:spacing w:lineRule="auto" w:line="240" w:before="0" w:after="0"/>
        <w:ind w:left="9072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  <w:t>Приложение</w:t>
      </w:r>
    </w:p>
    <w:p>
      <w:pPr>
        <w:pStyle w:val="Normal"/>
        <w:spacing w:lineRule="auto" w:line="240" w:before="0" w:after="0"/>
        <w:ind w:left="9072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  <w:t>к приказу Департамента здравоохранения, труда и социальной защиты населения Ненецкого автономного округа</w:t>
      </w:r>
    </w:p>
    <w:p>
      <w:pPr>
        <w:pStyle w:val="Normal"/>
        <w:spacing w:lineRule="auto" w:line="240" w:before="0" w:after="0"/>
        <w:ind w:left="9072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  <w:t>от ___.01.2025 № ____</w:t>
        <w:br/>
        <w:t xml:space="preserve">«Об утверждении государственного задания 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 xml:space="preserve">государственному бюджетному учреждению здравоохранения Ненецкого автономного округа «Окружной противотуберкулезный диспансер» на 2025 год и на плановый период </w:t>
        <w:br/>
        <w:t>2026 и 2027 годов</w:t>
      </w:r>
      <w:r>
        <w:rPr>
          <w:rFonts w:eastAsia="Calibri" w:cs="Times New Roman" w:ascii="Times New Roman" w:hAnsi="Times New Roman"/>
          <w:sz w:val="26"/>
          <w:szCs w:val="26"/>
        </w:rPr>
        <w:t>»</w:t>
      </w:r>
    </w:p>
    <w:p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Государственное задание</w:t>
      </w:r>
    </w:p>
    <w:p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на 2025 год и на плановый период 2026 и 2027 годов</w:t>
      </w:r>
    </w:p>
    <w:p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tbl>
      <w:tblPr>
        <w:tblW w:w="14317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0" w:val="0000" w:noHBand="0" w:lastColumn="0" w:firstColumn="0" w:lastRow="0" w:firstRow="0"/>
      </w:tblPr>
      <w:tblGrid>
        <w:gridCol w:w="3686"/>
        <w:gridCol w:w="7153"/>
        <w:gridCol w:w="2060"/>
        <w:gridCol w:w="1417"/>
      </w:tblGrid>
      <w:tr>
        <w:trPr>
          <w:trHeight w:val="277" w:hRule="atLeast"/>
        </w:trPr>
        <w:tc>
          <w:tcPr>
            <w:tcW w:w="3686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7153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060" w:type="dxa"/>
            <w:tcBorders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Коды</w:t>
            </w:r>
          </w:p>
        </w:tc>
      </w:tr>
      <w:tr>
        <w:trPr>
          <w:trHeight w:val="696" w:hRule="atLeast"/>
        </w:trPr>
        <w:tc>
          <w:tcPr>
            <w:tcW w:w="3686" w:type="dxa"/>
            <w:tcBorders/>
            <w:vAlign w:val="bottom"/>
          </w:tcPr>
          <w:p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Наименование государственного учреждения</w:t>
            </w:r>
          </w:p>
        </w:tc>
        <w:tc>
          <w:tcPr>
            <w:tcW w:w="7153" w:type="dxa"/>
            <w:tcBorders>
              <w:bottom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Государственное бюджетное учреждение </w:t>
              <w:br/>
              <w:t xml:space="preserve">здравоохранения Ненецкого автономного округа </w:t>
              <w:br/>
              <w:t>«Окружной противотуберкулезный диспансер»</w:t>
            </w:r>
          </w:p>
        </w:tc>
        <w:tc>
          <w:tcPr>
            <w:tcW w:w="2060" w:type="dxa"/>
            <w:tcBorders>
              <w:right w:val="single" w:sz="4" w:space="0" w:color="000000"/>
            </w:tcBorders>
            <w:vAlign w:val="center"/>
          </w:tcPr>
          <w:p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Форма по </w:t>
            </w:r>
            <w:hyperlink r:id="rId3">
              <w:r>
                <w:rPr>
                  <w:rStyle w:val="ListLabel1"/>
                  <w:rFonts w:cs="Times New Roman" w:ascii="Times New Roman" w:hAnsi="Times New Roman"/>
                  <w:sz w:val="26"/>
                  <w:szCs w:val="26"/>
                </w:rPr>
                <w:t>ОКУД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">
              <w:r>
                <w:rPr>
                  <w:rStyle w:val="ListLabel1"/>
                  <w:rFonts w:cs="Times New Roman" w:ascii="Times New Roman" w:hAnsi="Times New Roman"/>
                  <w:sz w:val="26"/>
                  <w:szCs w:val="26"/>
                </w:rPr>
                <w:t>0506001</w:t>
              </w:r>
            </w:hyperlink>
          </w:p>
        </w:tc>
      </w:tr>
      <w:tr>
        <w:trPr>
          <w:trHeight w:val="712" w:hRule="atLeast"/>
        </w:trPr>
        <w:tc>
          <w:tcPr>
            <w:tcW w:w="3686" w:type="dxa"/>
            <w:tcBorders/>
            <w:vAlign w:val="bottom"/>
          </w:tcPr>
          <w:p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Вид деятельности государственного учреждения</w:t>
            </w:r>
          </w:p>
        </w:tc>
        <w:tc>
          <w:tcPr>
            <w:tcW w:w="7153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Деятельность в области здравоохранения</w:t>
            </w:r>
          </w:p>
        </w:tc>
        <w:tc>
          <w:tcPr>
            <w:tcW w:w="2060" w:type="dxa"/>
            <w:tcBorders>
              <w:right w:val="single" w:sz="4" w:space="0" w:color="000000"/>
            </w:tcBorders>
            <w:vAlign w:val="center"/>
          </w:tcPr>
          <w:p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Дата начала действия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01.01.2025</w:t>
            </w:r>
          </w:p>
        </w:tc>
      </w:tr>
      <w:tr>
        <w:trPr>
          <w:trHeight w:val="569" w:hRule="atLeast"/>
        </w:trPr>
        <w:tc>
          <w:tcPr>
            <w:tcW w:w="3686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7153" w:type="dxa"/>
            <w:tcBorders>
              <w:top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060" w:type="dxa"/>
            <w:tcBorders>
              <w:right w:val="single" w:sz="4" w:space="0" w:color="000000"/>
            </w:tcBorders>
            <w:vAlign w:val="center"/>
          </w:tcPr>
          <w:p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Дата окончания действия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12" w:hRule="atLeast"/>
        </w:trPr>
        <w:tc>
          <w:tcPr>
            <w:tcW w:w="3686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7153" w:type="dxa"/>
            <w:tcBorders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060" w:type="dxa"/>
            <w:tcBorders>
              <w:right w:val="single" w:sz="4" w:space="0" w:color="000000"/>
            </w:tcBorders>
            <w:vAlign w:val="center"/>
          </w:tcPr>
          <w:p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Код по сводному реестру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349" w:hRule="atLeast"/>
        </w:trPr>
        <w:tc>
          <w:tcPr>
            <w:tcW w:w="3686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7153" w:type="dxa"/>
            <w:tcBorders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>
              <w:rPr>
                <w:rFonts w:cs="Times New Roman" w:ascii="Times New Roman" w:hAnsi="Times New Roman"/>
                <w:sz w:val="26"/>
                <w:szCs w:val="26"/>
                <w:u w:val="single"/>
              </w:rPr>
            </w:r>
          </w:p>
        </w:tc>
        <w:tc>
          <w:tcPr>
            <w:tcW w:w="2060" w:type="dxa"/>
            <w:tcBorders>
              <w:right w:val="single" w:sz="4" w:space="0" w:color="000000"/>
            </w:tcBorders>
            <w:vAlign w:val="center"/>
          </w:tcPr>
          <w:p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По </w:t>
            </w:r>
            <w:hyperlink r:id="rId5">
              <w:r>
                <w:rPr>
                  <w:rStyle w:val="ListLabel1"/>
                  <w:rFonts w:cs="Times New Roman" w:ascii="Times New Roman" w:hAnsi="Times New Roman"/>
                  <w:sz w:val="26"/>
                  <w:szCs w:val="26"/>
                </w:rPr>
                <w:t>ОКВЭД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">
              <w:r>
                <w:rPr>
                  <w:rStyle w:val="ListLabel1"/>
                  <w:rFonts w:cs="Times New Roman" w:ascii="Times New Roman" w:hAnsi="Times New Roman"/>
                  <w:sz w:val="26"/>
                  <w:szCs w:val="26"/>
                </w:rPr>
                <w:t>86</w:t>
              </w:r>
            </w:hyperlink>
          </w:p>
        </w:tc>
      </w:tr>
    </w:tbl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Часть I. </w:t>
      </w:r>
    </w:p>
    <w:p>
      <w:pPr>
        <w:pStyle w:val="ConsPlusTitle"/>
        <w:numPr>
          <w:ilvl w:val="0"/>
          <w:numId w:val="0"/>
        </w:numPr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Сведения об оказываемых государственных услугах</w:t>
      </w:r>
    </w:p>
    <w:p>
      <w:pPr>
        <w:pStyle w:val="ConsPlusTitle"/>
        <w:numPr>
          <w:ilvl w:val="0"/>
          <w:numId w:val="0"/>
        </w:numPr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Раздел I</w:t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W w:w="14317" w:type="dxa"/>
        <w:jc w:val="center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4614"/>
        <w:gridCol w:w="5396"/>
        <w:gridCol w:w="480"/>
        <w:gridCol w:w="2476"/>
        <w:gridCol w:w="1351"/>
      </w:tblGrid>
      <w:tr>
        <w:trPr>
          <w:trHeight w:val="622" w:hRule="atLeast"/>
        </w:trPr>
        <w:tc>
          <w:tcPr>
            <w:tcW w:w="4614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5396" w:type="dxa"/>
            <w:tcBorders>
              <w:bottom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Первичная медико-санитарная помощь, </w:t>
              <w:br/>
              <w:t>не включенная в базовую программу обязательного медицинского страхования</w:t>
            </w:r>
          </w:p>
        </w:tc>
        <w:tc>
          <w:tcPr>
            <w:tcW w:w="480" w:type="dxa"/>
            <w:tcBorders/>
          </w:tcPr>
          <w:p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476" w:type="dxa"/>
            <w:vMerge w:val="restart"/>
            <w:tcBorders>
              <w:right w:val="single" w:sz="4" w:space="0" w:color="000000"/>
            </w:tcBorders>
          </w:tcPr>
          <w:p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Код </w:t>
              <w:br/>
              <w:t xml:space="preserve">по общероссийскому перечню </w:t>
              <w:br/>
              <w:t>или региональному перечню</w:t>
            </w:r>
          </w:p>
        </w:tc>
        <w:tc>
          <w:tcPr>
            <w:tcW w:w="13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0012</w:t>
            </w:r>
          </w:p>
        </w:tc>
      </w:tr>
      <w:tr>
        <w:trPr>
          <w:trHeight w:val="20" w:hRule="atLeast"/>
        </w:trPr>
        <w:tc>
          <w:tcPr>
            <w:tcW w:w="10490" w:type="dxa"/>
            <w:gridSpan w:val="3"/>
            <w:tcBorders/>
          </w:tcPr>
          <w:p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476" w:type="dxa"/>
            <w:vMerge w:val="continue"/>
            <w:tcBorders>
              <w:right w:val="single" w:sz="4" w:space="0" w:color="000000"/>
            </w:tcBorders>
          </w:tcPr>
          <w:p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20" w:hRule="atLeast"/>
        </w:trPr>
        <w:tc>
          <w:tcPr>
            <w:tcW w:w="4614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5396" w:type="dxa"/>
            <w:tcBorders>
              <w:bottom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Физические лица</w:t>
            </w:r>
          </w:p>
        </w:tc>
        <w:tc>
          <w:tcPr>
            <w:tcW w:w="480" w:type="dxa"/>
            <w:tcBorders/>
          </w:tcPr>
          <w:p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476" w:type="dxa"/>
            <w:vMerge w:val="continue"/>
            <w:tcBorders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5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</w:tbl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3. Показатели, характеризующие объем и (или) качество государственной услуги.</w:t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3.1. Показатели, характеризующие качество государственной услуги:</w:t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127"/>
        <w:gridCol w:w="1419"/>
        <w:gridCol w:w="853"/>
        <w:gridCol w:w="852"/>
        <w:gridCol w:w="1276"/>
        <w:gridCol w:w="1135"/>
        <w:gridCol w:w="1480"/>
        <w:gridCol w:w="932"/>
        <w:gridCol w:w="569"/>
        <w:gridCol w:w="928"/>
        <w:gridCol w:w="929"/>
        <w:gridCol w:w="931"/>
        <w:gridCol w:w="926"/>
        <w:gridCol w:w="928"/>
      </w:tblGrid>
      <w:tr>
        <w:trPr>
          <w:trHeight w:val="1655" w:hRule="atLeast"/>
        </w:trPr>
        <w:tc>
          <w:tcPr>
            <w:tcW w:w="1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Уникаль-ный номер реестровой записи</w:t>
            </w:r>
          </w:p>
        </w:tc>
        <w:tc>
          <w:tcPr>
            <w:tcW w:w="312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41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9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Показатель качества государственной услуги</w:t>
            </w:r>
          </w:p>
        </w:tc>
        <w:tc>
          <w:tcPr>
            <w:tcW w:w="27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Значение показателя качества государственной услуги</w:t>
            </w:r>
          </w:p>
        </w:tc>
        <w:tc>
          <w:tcPr>
            <w:tcW w:w="1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Допустимые (возможные) отклонения </w:t>
              <w:br/>
              <w:t>от установленных показателей качества государственной услуги</w:t>
            </w:r>
          </w:p>
        </w:tc>
      </w:tr>
      <w:tr>
        <w:trPr>
          <w:trHeight w:val="327" w:hRule="atLeast"/>
        </w:trPr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124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11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наименование показателя</w:t>
            </w:r>
          </w:p>
        </w:tc>
        <w:tc>
          <w:tcPr>
            <w:tcW w:w="1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единица измерения </w:t>
              <w:br/>
              <w:t xml:space="preserve">по </w:t>
            </w:r>
            <w:hyperlink r:id="rId7">
              <w:r>
                <w:rPr>
                  <w:rStyle w:val="ListLabel2"/>
                  <w:rFonts w:cs="Times New Roman" w:ascii="Times New Roman" w:hAnsi="Times New Roman"/>
                  <w:sz w:val="20"/>
                </w:rPr>
                <w:t>ОКЕИ</w:t>
              </w:r>
            </w:hyperlink>
          </w:p>
        </w:tc>
        <w:tc>
          <w:tcPr>
            <w:tcW w:w="9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2025 год (очеред-ной финансо-вый год)</w:t>
            </w:r>
          </w:p>
        </w:tc>
        <w:tc>
          <w:tcPr>
            <w:tcW w:w="9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2026 год 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(1-й год планово-го периода)</w:t>
            </w:r>
          </w:p>
        </w:tc>
        <w:tc>
          <w:tcPr>
            <w:tcW w:w="9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2027 год (2-й год планово-го периода)</w:t>
            </w:r>
          </w:p>
        </w:tc>
        <w:tc>
          <w:tcPr>
            <w:tcW w:w="9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в про-центах</w:t>
            </w:r>
          </w:p>
        </w:tc>
        <w:tc>
          <w:tcPr>
            <w:tcW w:w="9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в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абсолют-ных показате-лях</w:t>
            </w:r>
          </w:p>
        </w:tc>
      </w:tr>
      <w:tr>
        <w:trPr>
          <w:trHeight w:val="464" w:hRule="atLeast"/>
        </w:trPr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124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11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наиме-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нование</w:t>
            </w:r>
          </w:p>
        </w:tc>
        <w:tc>
          <w:tcPr>
            <w:tcW w:w="5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код</w:t>
            </w:r>
          </w:p>
        </w:tc>
        <w:tc>
          <w:tcPr>
            <w:tcW w:w="9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3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864" w:hRule="atLeast"/>
        </w:trPr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наименование показателя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наиме-нование показа-теля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наиме-нование показа-теля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наиме-нование показателя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наиме-нование показателя</w:t>
            </w:r>
          </w:p>
        </w:tc>
        <w:tc>
          <w:tcPr>
            <w:tcW w:w="14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3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5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3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255" w:hRule="atLeast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6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7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8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9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11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12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13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14</w:t>
            </w:r>
          </w:p>
        </w:tc>
      </w:tr>
      <w:tr>
        <w:trPr>
          <w:trHeight w:val="1018" w:hRule="atLeast"/>
        </w:trPr>
        <w:tc>
          <w:tcPr>
            <w:tcW w:w="1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861000.Р.</w:t>
              <w:br/>
              <w:t>82.0.00120001002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первичная медико-санитарная помощь </w:t>
              <w:br/>
              <w:t xml:space="preserve">в части 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профилактики (фтизиатрия)</w:t>
            </w:r>
          </w:p>
        </w:tc>
        <w:tc>
          <w:tcPr>
            <w:tcW w:w="8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амбулаторно</w:t>
            </w: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бесплатно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соответствие порядкам оказания медицинской помощи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процент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744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100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100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100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</w:tr>
      <w:tr>
        <w:trPr>
          <w:trHeight w:val="1491" w:hRule="atLeast"/>
        </w:trPr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удовлетворен-ность 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потребителей </w:t>
              <w:br/>
              <w:t>в оказанной государствен-ной услуге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процент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744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100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100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100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25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</w:tr>
    </w:tbl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3.2. Показатели, характеризующие объем государственной услуги:</w:t>
      </w:r>
    </w:p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116"/>
        <w:gridCol w:w="1406"/>
        <w:gridCol w:w="842"/>
        <w:gridCol w:w="843"/>
        <w:gridCol w:w="842"/>
        <w:gridCol w:w="986"/>
        <w:gridCol w:w="983"/>
        <w:gridCol w:w="706"/>
        <w:gridCol w:w="560"/>
        <w:gridCol w:w="730"/>
        <w:gridCol w:w="731"/>
        <w:gridCol w:w="792"/>
        <w:gridCol w:w="834"/>
        <w:gridCol w:w="777"/>
        <w:gridCol w:w="777"/>
        <w:gridCol w:w="666"/>
        <w:gridCol w:w="695"/>
      </w:tblGrid>
      <w:tr>
        <w:trPr>
          <w:trHeight w:val="2289" w:hRule="atLeast"/>
        </w:trPr>
        <w:tc>
          <w:tcPr>
            <w:tcW w:w="11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Уникаль-ный номер реестровой записи</w:t>
            </w:r>
          </w:p>
        </w:tc>
        <w:tc>
          <w:tcPr>
            <w:tcW w:w="309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82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Показатель объема государственной услуги</w:t>
            </w:r>
          </w:p>
        </w:tc>
        <w:tc>
          <w:tcPr>
            <w:tcW w:w="22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Значение показателя объема государственной услуги</w:t>
            </w:r>
          </w:p>
        </w:tc>
        <w:tc>
          <w:tcPr>
            <w:tcW w:w="2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Размер платы </w:t>
              <w:br/>
              <w:t>(цена, тариф)</w:t>
            </w: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Допустимые (возможные) отклонения </w:t>
              <w:br/>
              <w:t>от установлен-ных показателей объема государствен-ной услуги</w:t>
            </w:r>
          </w:p>
        </w:tc>
      </w:tr>
      <w:tr>
        <w:trPr>
          <w:trHeight w:val="434" w:hRule="atLeast"/>
        </w:trPr>
        <w:tc>
          <w:tcPr>
            <w:tcW w:w="11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091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28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наиме-нование показа-теля</w:t>
            </w:r>
          </w:p>
        </w:tc>
        <w:tc>
          <w:tcPr>
            <w:tcW w:w="12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единица измерения </w:t>
              <w:br/>
              <w:t xml:space="preserve">по </w:t>
            </w:r>
            <w:hyperlink r:id="rId8">
              <w:r>
                <w:rPr>
                  <w:rStyle w:val="ListLabel2"/>
                  <w:rFonts w:cs="Times New Roman" w:ascii="Times New Roman" w:hAnsi="Times New Roman"/>
                  <w:sz w:val="20"/>
                </w:rPr>
                <w:t>ОКЕИ</w:t>
              </w:r>
            </w:hyperlink>
          </w:p>
        </w:tc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2025 год (оче-редной финан-совый год)</w:t>
            </w:r>
          </w:p>
        </w:tc>
        <w:tc>
          <w:tcPr>
            <w:tcW w:w="7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2026 год 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(1-й год плано-вого перио-да)</w:t>
            </w:r>
          </w:p>
        </w:tc>
        <w:tc>
          <w:tcPr>
            <w:tcW w:w="7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2027 год 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(2-й 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год плано-вого перио-да)</w:t>
            </w:r>
          </w:p>
        </w:tc>
        <w:tc>
          <w:tcPr>
            <w:tcW w:w="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2025 год (оче-редной финан-совый год)</w:t>
            </w:r>
          </w:p>
        </w:tc>
        <w:tc>
          <w:tcPr>
            <w:tcW w:w="7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2026 год 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(1-й год плано-вого перио-да)</w:t>
            </w:r>
          </w:p>
        </w:tc>
        <w:tc>
          <w:tcPr>
            <w:tcW w:w="7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2027 год 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(2-й год плано-вого перио-да)</w:t>
            </w:r>
          </w:p>
        </w:tc>
        <w:tc>
          <w:tcPr>
            <w:tcW w:w="6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в про-цен-тах</w:t>
            </w:r>
          </w:p>
        </w:tc>
        <w:tc>
          <w:tcPr>
            <w:tcW w:w="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в абсо-лют-ных пока-зате-лях</w:t>
            </w:r>
          </w:p>
        </w:tc>
      </w:tr>
      <w:tr>
        <w:trPr>
          <w:trHeight w:val="464" w:hRule="atLeast"/>
        </w:trPr>
        <w:tc>
          <w:tcPr>
            <w:tcW w:w="11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091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28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8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наиме-нова-ние</w:t>
            </w:r>
          </w:p>
        </w:tc>
        <w:tc>
          <w:tcPr>
            <w:tcW w:w="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код</w:t>
            </w:r>
          </w:p>
        </w:tc>
        <w:tc>
          <w:tcPr>
            <w:tcW w:w="73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3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6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953" w:hRule="atLeast"/>
        </w:trPr>
        <w:tc>
          <w:tcPr>
            <w:tcW w:w="11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наименование показателя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наиме-нование показа-теля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наиме-нование показа-теля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наиме-нование показа-теля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наимено-вание 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показа-теля</w:t>
            </w:r>
          </w:p>
        </w:tc>
        <w:tc>
          <w:tcPr>
            <w:tcW w:w="98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0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5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3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3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6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269" w:hRule="atLeast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4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5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6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7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8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9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11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12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13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14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15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16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17</w:t>
            </w:r>
          </w:p>
        </w:tc>
      </w:tr>
      <w:tr>
        <w:trPr>
          <w:trHeight w:val="2134" w:hRule="atLeast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861000.Р.</w:t>
              <w:br/>
              <w:t>82.0.00120001002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первичная медико-санитарная помощь </w:t>
              <w:br/>
              <w:t>в части профилактики (фтизиатрия)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ind w:left="-60" w:right="-63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амбула-торно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бесплатно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число посеще-ний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услов-ная едини-ца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876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5000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5000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5000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15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750</w:t>
            </w:r>
          </w:p>
        </w:tc>
      </w:tr>
    </w:tbl>
    <w:p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4. Нормативные правовые акты, устанавливающие размер платы (цену, тариф) либо порядок ее (его) установления:</w:t>
      </w:r>
    </w:p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711"/>
        <w:gridCol w:w="3077"/>
        <w:gridCol w:w="3180"/>
        <w:gridCol w:w="2746"/>
        <w:gridCol w:w="3572"/>
      </w:tblGrid>
      <w:tr>
        <w:trPr/>
        <w:tc>
          <w:tcPr>
            <w:tcW w:w="142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Нормативный правовой акт</w:t>
            </w:r>
          </w:p>
        </w:tc>
      </w:tr>
      <w:tr>
        <w:trPr/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вид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принявший орган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дата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номер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наименование</w:t>
            </w:r>
          </w:p>
        </w:tc>
      </w:tr>
      <w:tr>
        <w:trPr/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3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4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5</w:t>
            </w:r>
          </w:p>
        </w:tc>
      </w:tr>
      <w:tr>
        <w:trPr/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</w:tr>
    </w:tbl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5. Порядок оказания государственной услуги.</w:t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5.1. Нормативные правовые акты, регулирующие порядок оказания государственной услуги:</w:t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Федеральный </w:t>
      </w:r>
      <w:hyperlink r:id="rId9">
        <w:r>
          <w:rPr>
            <w:rStyle w:val="ListLabel1"/>
            <w:rFonts w:cs="Times New Roman" w:ascii="Times New Roman" w:hAnsi="Times New Roman"/>
            <w:sz w:val="26"/>
            <w:szCs w:val="26"/>
          </w:rPr>
          <w:t>закон</w:t>
        </w:r>
      </w:hyperlink>
      <w:r>
        <w:rPr>
          <w:rFonts w:cs="Times New Roman" w:ascii="Times New Roman" w:hAnsi="Times New Roman"/>
          <w:sz w:val="26"/>
          <w:szCs w:val="26"/>
        </w:rPr>
        <w:t xml:space="preserve"> от 21.11.2011 № 323-ФЗ «Об основах охраны здоровья граждан в Российской Федерации»;</w:t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Закон Ненецкого автономного округа от 11.12.2002 № 382-оз «О здравоохранении в Ненецком автономном округе».</w:t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5.2. Порядок информирования потенциальных потребителей государственной услуги:</w:t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2831"/>
        <w:gridCol w:w="7031"/>
        <w:gridCol w:w="4424"/>
      </w:tblGrid>
      <w:tr>
        <w:trPr>
          <w:trHeight w:val="538" w:hRule="atLeast"/>
        </w:trPr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Способ информирования</w:t>
            </w:r>
          </w:p>
        </w:tc>
        <w:tc>
          <w:tcPr>
            <w:tcW w:w="7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Состав размещаемой информации</w:t>
            </w:r>
          </w:p>
        </w:tc>
        <w:tc>
          <w:tcPr>
            <w:tcW w:w="4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Частота обновления информации</w:t>
            </w:r>
          </w:p>
        </w:tc>
      </w:tr>
      <w:tr>
        <w:trPr>
          <w:trHeight w:val="97" w:hRule="atLeast"/>
        </w:trPr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</w:t>
            </w:r>
          </w:p>
        </w:tc>
        <w:tc>
          <w:tcPr>
            <w:tcW w:w="7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</w:t>
            </w:r>
          </w:p>
        </w:tc>
        <w:tc>
          <w:tcPr>
            <w:tcW w:w="4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3</w:t>
            </w:r>
          </w:p>
        </w:tc>
      </w:tr>
      <w:tr>
        <w:trPr>
          <w:trHeight w:val="269" w:hRule="atLeast"/>
        </w:trPr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1. Размещение в сети «Интернет»</w:t>
            </w:r>
          </w:p>
        </w:tc>
        <w:tc>
          <w:tcPr>
            <w:tcW w:w="7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Время работы организации, специалистов;</w:t>
            </w:r>
          </w:p>
          <w:p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Контакты медицинской организации;</w:t>
            </w:r>
          </w:p>
          <w:p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Анкета независимой оценки качества медицинской организации;</w:t>
            </w:r>
          </w:p>
          <w:p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4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По мере необходимости, но не реже 1 раза в год</w:t>
            </w:r>
          </w:p>
        </w:tc>
      </w:tr>
      <w:tr>
        <w:trPr>
          <w:trHeight w:val="269" w:hRule="atLeast"/>
        </w:trPr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2. Размещение </w:t>
              <w:br/>
              <w:t>на информационных стендах, размещенных в медицинской организации</w:t>
            </w:r>
          </w:p>
        </w:tc>
        <w:tc>
          <w:tcPr>
            <w:tcW w:w="7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Время работы организации, специалистов;</w:t>
            </w:r>
          </w:p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Контакты медицинской организации;</w:t>
            </w:r>
          </w:p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Анкета независимой оценки качества медицинской организации;</w:t>
            </w:r>
          </w:p>
          <w:p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4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По мере необходимости, но не реже 1 раза в год</w:t>
            </w:r>
          </w:p>
        </w:tc>
      </w:tr>
    </w:tbl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Title"/>
        <w:numPr>
          <w:ilvl w:val="0"/>
          <w:numId w:val="0"/>
        </w:numPr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Раздел II</w:t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pPr w:vertAnchor="text" w:horzAnchor="text" w:tblpXSpec="center" w:leftFromText="180" w:rightFromText="180" w:tblpY="1"/>
        <w:tblOverlap w:val="never"/>
        <w:tblW w:w="14317" w:type="dxa"/>
        <w:jc w:val="center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4395"/>
        <w:gridCol w:w="5241"/>
        <w:gridCol w:w="145"/>
        <w:gridCol w:w="3396"/>
        <w:gridCol w:w="1140"/>
      </w:tblGrid>
      <w:tr>
        <w:trPr>
          <w:trHeight w:val="843" w:hRule="atLeast"/>
        </w:trPr>
        <w:tc>
          <w:tcPr>
            <w:tcW w:w="4395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1. Наименование государственной услуги</w:t>
            </w:r>
          </w:p>
        </w:tc>
        <w:tc>
          <w:tcPr>
            <w:tcW w:w="5241" w:type="dxa"/>
            <w:tcBorders>
              <w:bottom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Первичная медико-санитарная помощь, </w:t>
              <w:br/>
              <w:t>не включенная в базовую программу обязательного медицинского страхования</w:t>
            </w:r>
          </w:p>
        </w:tc>
        <w:tc>
          <w:tcPr>
            <w:tcW w:w="145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3396" w:type="dxa"/>
            <w:vMerge w:val="restart"/>
            <w:tcBorders>
              <w:right w:val="single" w:sz="4" w:space="0" w:color="000000"/>
            </w:tcBorders>
          </w:tcPr>
          <w:p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Код </w:t>
            </w:r>
          </w:p>
          <w:p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по общероссийскому перечню </w:t>
              <w:br/>
              <w:t>или региональному перечню</w:t>
            </w:r>
          </w:p>
        </w:tc>
        <w:tc>
          <w:tcPr>
            <w:tcW w:w="11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АД57</w:t>
            </w:r>
          </w:p>
        </w:tc>
      </w:tr>
      <w:tr>
        <w:trPr>
          <w:trHeight w:val="70" w:hRule="atLeast"/>
        </w:trPr>
        <w:tc>
          <w:tcPr>
            <w:tcW w:w="4395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5241" w:type="dxa"/>
            <w:tcBorders>
              <w:top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5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3396" w:type="dxa"/>
            <w:vMerge w:val="continue"/>
            <w:tcBorders>
              <w:right w:val="single" w:sz="4" w:space="0" w:color="000000"/>
            </w:tcBorders>
          </w:tcPr>
          <w:p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4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4395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2. Категория потребителей государственной услуги</w:t>
            </w:r>
          </w:p>
        </w:tc>
        <w:tc>
          <w:tcPr>
            <w:tcW w:w="5241" w:type="dxa"/>
            <w:tcBorders>
              <w:bottom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Физические лица, в том числе отдельные категории граждан, установленные законодательством Российской Федерации</w:t>
            </w:r>
          </w:p>
        </w:tc>
        <w:tc>
          <w:tcPr>
            <w:tcW w:w="145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3396" w:type="dxa"/>
            <w:vMerge w:val="continue"/>
            <w:tcBorders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4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</w:tbl>
    <w:p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3. Показатели, характеризующие объем и (или) качество государственной услуги.</w:t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3.1. Показатели, характеризующие качество государственной услуги:</w:t>
      </w:r>
    </w:p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W w:w="14317" w:type="dxa"/>
        <w:jc w:val="left"/>
        <w:tblInd w:w="-5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417"/>
        <w:gridCol w:w="1417"/>
        <w:gridCol w:w="1134"/>
        <w:gridCol w:w="852"/>
        <w:gridCol w:w="1276"/>
        <w:gridCol w:w="1134"/>
        <w:gridCol w:w="1417"/>
        <w:gridCol w:w="850"/>
        <w:gridCol w:w="426"/>
        <w:gridCol w:w="896"/>
        <w:gridCol w:w="899"/>
        <w:gridCol w:w="898"/>
        <w:gridCol w:w="850"/>
        <w:gridCol w:w="850"/>
      </w:tblGrid>
      <w:tr>
        <w:trPr>
          <w:trHeight w:val="1902" w:hRule="atLeast"/>
        </w:trPr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Уникальный номер реестровой записи</w:t>
            </w:r>
          </w:p>
        </w:tc>
        <w:tc>
          <w:tcPr>
            <w:tcW w:w="340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Показатель качества государственной услуги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Значение показателя качества государственной услуги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Допустимые (возможные) отклонения </w:t>
              <w:br/>
              <w:t>от установленных показателей качества государственной услуги</w:t>
            </w:r>
          </w:p>
        </w:tc>
      </w:tr>
      <w:tr>
        <w:trPr>
          <w:trHeight w:val="770" w:hRule="atLeast"/>
        </w:trPr>
        <w:tc>
          <w:tcPr>
            <w:tcW w:w="141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403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10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наименование показателя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единица измерения </w:t>
              <w:br/>
              <w:t xml:space="preserve">по </w:t>
            </w:r>
            <w:hyperlink r:id="rId10">
              <w:r>
                <w:rPr>
                  <w:rStyle w:val="ListLabel2"/>
                  <w:rFonts w:cs="Times New Roman" w:ascii="Times New Roman" w:hAnsi="Times New Roman"/>
                  <w:sz w:val="20"/>
                </w:rPr>
                <w:t>ОКЕИ</w:t>
              </w:r>
            </w:hyperlink>
          </w:p>
        </w:tc>
        <w:tc>
          <w:tcPr>
            <w:tcW w:w="8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2025 год (очеред-ной финан-совый год)</w:t>
            </w:r>
          </w:p>
        </w:tc>
        <w:tc>
          <w:tcPr>
            <w:tcW w:w="8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2026 год 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(1-й год плано-вого периода)</w:t>
            </w:r>
          </w:p>
        </w:tc>
        <w:tc>
          <w:tcPr>
            <w:tcW w:w="8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2027 год (2-й год плано-вого периода)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в процен-тах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в абсо-лютных показа-телях</w:t>
            </w:r>
          </w:p>
        </w:tc>
      </w:tr>
      <w:tr>
        <w:trPr>
          <w:trHeight w:val="464" w:hRule="atLeast"/>
        </w:trPr>
        <w:tc>
          <w:tcPr>
            <w:tcW w:w="141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403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10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наиме-нование</w:t>
            </w:r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код</w:t>
            </w:r>
          </w:p>
        </w:tc>
        <w:tc>
          <w:tcPr>
            <w:tcW w:w="89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9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9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916" w:hRule="atLeast"/>
        </w:trPr>
        <w:tc>
          <w:tcPr>
            <w:tcW w:w="141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наиме-нование показателя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наиме-нование показа-теля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наименова-ние 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показателя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наиме-нование показателя</w:t>
            </w:r>
          </w:p>
        </w:tc>
        <w:tc>
          <w:tcPr>
            <w:tcW w:w="141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42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9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9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9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"/>
          <w:szCs w:val="2"/>
        </w:rPr>
      </w:pPr>
      <w:r>
        <w:rPr>
          <w:rFonts w:cs="Times New Roman" w:ascii="Times New Roman" w:hAnsi="Times New Roman"/>
          <w:sz w:val="2"/>
          <w:szCs w:val="2"/>
        </w:rPr>
      </w:r>
    </w:p>
    <w:tbl>
      <w:tblPr>
        <w:tblW w:w="14317" w:type="dxa"/>
        <w:jc w:val="left"/>
        <w:tblInd w:w="-5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417"/>
        <w:gridCol w:w="1417"/>
        <w:gridCol w:w="1134"/>
        <w:gridCol w:w="852"/>
        <w:gridCol w:w="1276"/>
        <w:gridCol w:w="1134"/>
        <w:gridCol w:w="1417"/>
        <w:gridCol w:w="850"/>
        <w:gridCol w:w="426"/>
        <w:gridCol w:w="896"/>
        <w:gridCol w:w="899"/>
        <w:gridCol w:w="898"/>
        <w:gridCol w:w="850"/>
        <w:gridCol w:w="850"/>
      </w:tblGrid>
      <w:tr>
        <w:trPr>
          <w:tblHeader w:val="true"/>
          <w:trHeight w:val="255" w:hRule="atLeast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8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9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11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14</w:t>
            </w:r>
          </w:p>
        </w:tc>
      </w:tr>
      <w:tr>
        <w:trPr>
          <w:trHeight w:val="206" w:hRule="atLeast"/>
        </w:trPr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bCs/>
                <w:sz w:val="20"/>
              </w:rPr>
              <w:t>860000О.99.0.АД57АА49002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первичная медико-санитарная помощь, </w:t>
              <w:br/>
              <w:t xml:space="preserve">в части диагностики </w:t>
              <w:br/>
              <w:t>и лечения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фтизиатрия</w:t>
            </w:r>
          </w:p>
        </w:tc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амбулаторно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бесплатно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соответствие порядкам оказания медицинской помощи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процент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744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100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</w:tr>
      <w:tr>
        <w:trPr>
          <w:trHeight w:val="555" w:hRule="atLeast"/>
        </w:trPr>
        <w:tc>
          <w:tcPr>
            <w:tcW w:w="14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удовлетворен-ность потребителей в оказанной государствен-ной услуге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процент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744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100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</w:tr>
    </w:tbl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3.2. Показатели, характеризующие объем государственной услуги:</w:t>
      </w:r>
    </w:p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125"/>
        <w:gridCol w:w="1272"/>
        <w:gridCol w:w="991"/>
        <w:gridCol w:w="849"/>
        <w:gridCol w:w="845"/>
        <w:gridCol w:w="997"/>
        <w:gridCol w:w="991"/>
        <w:gridCol w:w="845"/>
        <w:gridCol w:w="429"/>
        <w:gridCol w:w="831"/>
        <w:gridCol w:w="712"/>
        <w:gridCol w:w="711"/>
        <w:gridCol w:w="832"/>
        <w:gridCol w:w="711"/>
        <w:gridCol w:w="711"/>
        <w:gridCol w:w="719"/>
        <w:gridCol w:w="715"/>
      </w:tblGrid>
      <w:tr>
        <w:trPr>
          <w:trHeight w:val="1523" w:hRule="atLeast"/>
        </w:trPr>
        <w:tc>
          <w:tcPr>
            <w:tcW w:w="11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Уникаль-ный номер реестровой записи</w:t>
            </w:r>
          </w:p>
        </w:tc>
        <w:tc>
          <w:tcPr>
            <w:tcW w:w="311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Показатель объема государственной услуги</w:t>
            </w:r>
          </w:p>
        </w:tc>
        <w:tc>
          <w:tcPr>
            <w:tcW w:w="22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Значение показателя объема государственной услуги</w:t>
            </w:r>
          </w:p>
        </w:tc>
        <w:tc>
          <w:tcPr>
            <w:tcW w:w="22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Размер платы </w:t>
              <w:br/>
              <w:t>(цена, тариф)</w:t>
            </w:r>
          </w:p>
        </w:tc>
        <w:tc>
          <w:tcPr>
            <w:tcW w:w="1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Допустимые (возможные) отклонения </w:t>
              <w:br/>
              <w:t>от установленных показателей объема государствен-ной услуги</w:t>
            </w:r>
          </w:p>
        </w:tc>
      </w:tr>
      <w:tr>
        <w:trPr/>
        <w:tc>
          <w:tcPr>
            <w:tcW w:w="112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112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4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нование показа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теля</w:t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единица измерения 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по </w:t>
            </w:r>
            <w:hyperlink r:id="rId11">
              <w:r>
                <w:rPr>
                  <w:rStyle w:val="ListLabel2"/>
                  <w:rFonts w:cs="Times New Roman" w:ascii="Times New Roman" w:hAnsi="Times New Roman"/>
                  <w:sz w:val="20"/>
                </w:rPr>
                <w:t>ОКЕИ</w:t>
              </w:r>
            </w:hyperlink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2025 год (оче-редной финан-совый год)</w:t>
            </w:r>
          </w:p>
        </w:tc>
        <w:tc>
          <w:tcPr>
            <w:tcW w:w="71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2026 год 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(1-й год пла-нового перио-да)</w:t>
            </w:r>
          </w:p>
        </w:tc>
        <w:tc>
          <w:tcPr>
            <w:tcW w:w="7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2027 год 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(2-й год пла-нового перио-да)</w:t>
            </w:r>
          </w:p>
        </w:tc>
        <w:tc>
          <w:tcPr>
            <w:tcW w:w="8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2025 год (оче-редной финан-совый год)</w:t>
            </w:r>
          </w:p>
        </w:tc>
        <w:tc>
          <w:tcPr>
            <w:tcW w:w="7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2026 год 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(1-й год плано-вого перио-да)</w:t>
            </w:r>
          </w:p>
        </w:tc>
        <w:tc>
          <w:tcPr>
            <w:tcW w:w="7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2027 год 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(2-й год пла-нового перио-да)</w:t>
            </w:r>
          </w:p>
        </w:tc>
        <w:tc>
          <w:tcPr>
            <w:tcW w:w="7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в про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центах</w:t>
            </w:r>
          </w:p>
        </w:tc>
        <w:tc>
          <w:tcPr>
            <w:tcW w:w="7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в абсо-лют-ных пока-зате-лях</w:t>
            </w:r>
          </w:p>
        </w:tc>
      </w:tr>
      <w:tr>
        <w:trPr>
          <w:trHeight w:val="464" w:hRule="atLeast"/>
        </w:trPr>
        <w:tc>
          <w:tcPr>
            <w:tcW w:w="112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112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4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9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нование</w:t>
            </w:r>
          </w:p>
        </w:tc>
        <w:tc>
          <w:tcPr>
            <w:tcW w:w="4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код</w:t>
            </w:r>
          </w:p>
        </w:tc>
        <w:tc>
          <w:tcPr>
            <w:tcW w:w="83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12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1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32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1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1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1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1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12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нование показателя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нование показа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теля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нование показа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теля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нование показа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теля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нование показа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теля</w:t>
            </w:r>
          </w:p>
        </w:tc>
        <w:tc>
          <w:tcPr>
            <w:tcW w:w="99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4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42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3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12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1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32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1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1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1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1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before="0" w:after="0"/>
        <w:rPr>
          <w:sz w:val="2"/>
          <w:szCs w:val="2"/>
        </w:rPr>
      </w:pPr>
      <w:r>
        <w:rPr>
          <w:sz w:val="2"/>
          <w:szCs w:val="2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125"/>
        <w:gridCol w:w="1272"/>
        <w:gridCol w:w="991"/>
        <w:gridCol w:w="849"/>
        <w:gridCol w:w="845"/>
        <w:gridCol w:w="997"/>
        <w:gridCol w:w="991"/>
        <w:gridCol w:w="845"/>
        <w:gridCol w:w="429"/>
        <w:gridCol w:w="831"/>
        <w:gridCol w:w="712"/>
        <w:gridCol w:w="711"/>
        <w:gridCol w:w="832"/>
        <w:gridCol w:w="711"/>
        <w:gridCol w:w="711"/>
        <w:gridCol w:w="719"/>
        <w:gridCol w:w="715"/>
      </w:tblGrid>
      <w:tr>
        <w:trPr>
          <w:tblHeader w:val="true"/>
        </w:trPr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3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4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5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6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7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8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11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12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13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14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15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16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17</w:t>
            </w:r>
          </w:p>
        </w:tc>
      </w:tr>
      <w:tr>
        <w:trPr/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bCs/>
                <w:sz w:val="20"/>
              </w:rPr>
              <w:t>860000О.</w:t>
              <w:br/>
              <w:t>99.0.АД57АА49002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первичная медико-санитарная помощь, </w:t>
              <w:br/>
              <w:t xml:space="preserve">в части диагностики </w:t>
              <w:br/>
              <w:t>и лечения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фтизиат-рия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амбула-торно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бесплатно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число посеще-ний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услов-ная единица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876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</w:tr>
      <w:tr>
        <w:trPr/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bCs/>
                <w:sz w:val="20"/>
              </w:rPr>
              <w:t>860000О.</w:t>
              <w:br/>
              <w:t>99.0.АД57АА49002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первичная медико-санитарная помощь, </w:t>
              <w:br/>
              <w:t xml:space="preserve">в части диагностики </w:t>
              <w:br/>
              <w:t>и лечения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фтизиат-рия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амбула-торно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бесплатно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число обраще-ний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услов-ная единица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876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380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380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380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15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57</w:t>
            </w:r>
          </w:p>
        </w:tc>
      </w:tr>
    </w:tbl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4. Нормативные правовые акты, устанавливающие размер платы (цену, тариф) либо порядок ее (его) установления</w:t>
      </w:r>
    </w:p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702"/>
        <w:gridCol w:w="3140"/>
        <w:gridCol w:w="2906"/>
        <w:gridCol w:w="3392"/>
        <w:gridCol w:w="3146"/>
      </w:tblGrid>
      <w:tr>
        <w:trPr/>
        <w:tc>
          <w:tcPr>
            <w:tcW w:w="142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Нормативный правовой акт</w:t>
            </w:r>
          </w:p>
        </w:tc>
      </w:tr>
      <w:tr>
        <w:trPr/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вид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принявший орган</w:t>
            </w:r>
          </w:p>
        </w:tc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дата</w:t>
            </w:r>
          </w:p>
        </w:tc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номер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наименование</w:t>
            </w:r>
          </w:p>
        </w:tc>
      </w:tr>
      <w:tr>
        <w:trPr/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</w:t>
            </w:r>
          </w:p>
        </w:tc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3</w:t>
            </w:r>
          </w:p>
        </w:tc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4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5</w:t>
            </w:r>
          </w:p>
        </w:tc>
      </w:tr>
      <w:tr>
        <w:trPr/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</w:tr>
    </w:tbl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5. Порядок оказания государственной услуги.</w:t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5.1. Нормативные правовые акты, регулирующие порядок оказания государственной услуги:</w:t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Федеральный </w:t>
      </w:r>
      <w:hyperlink r:id="rId12">
        <w:r>
          <w:rPr>
            <w:rStyle w:val="ListLabel1"/>
            <w:rFonts w:cs="Times New Roman" w:ascii="Times New Roman" w:hAnsi="Times New Roman"/>
            <w:sz w:val="26"/>
            <w:szCs w:val="26"/>
          </w:rPr>
          <w:t>закон</w:t>
        </w:r>
      </w:hyperlink>
      <w:r>
        <w:rPr>
          <w:rFonts w:cs="Times New Roman" w:ascii="Times New Roman" w:hAnsi="Times New Roman"/>
          <w:sz w:val="26"/>
          <w:szCs w:val="26"/>
        </w:rPr>
        <w:t xml:space="preserve"> от 21.11.2011 № 323-ФЗ «Об основах охраны здоровья граждан в Российской Федерации».</w:t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5.2. Порядок информирования потенциальных потребителей государственной услуги:</w:t>
      </w:r>
    </w:p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2691"/>
        <w:gridCol w:w="7234"/>
        <w:gridCol w:w="4361"/>
      </w:tblGrid>
      <w:tr>
        <w:trPr>
          <w:trHeight w:val="526" w:hRule="atLeast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Способ информирования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Состав размещаемой информации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Частота обновления информации</w:t>
            </w:r>
          </w:p>
        </w:tc>
      </w:tr>
    </w:tbl>
    <w:p>
      <w:pPr>
        <w:pStyle w:val="Normal"/>
        <w:spacing w:lineRule="auto" w:line="240" w:before="0" w:after="0"/>
        <w:rPr>
          <w:sz w:val="2"/>
          <w:szCs w:val="2"/>
        </w:rPr>
      </w:pPr>
      <w:r>
        <w:rPr>
          <w:sz w:val="2"/>
          <w:szCs w:val="2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2691"/>
        <w:gridCol w:w="7234"/>
        <w:gridCol w:w="4361"/>
      </w:tblGrid>
      <w:tr>
        <w:trPr>
          <w:tblHeader w:val="true"/>
          <w:trHeight w:val="263" w:hRule="atLeast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3</w:t>
            </w:r>
          </w:p>
        </w:tc>
      </w:tr>
      <w:tr>
        <w:trPr>
          <w:trHeight w:val="586" w:hRule="atLeast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1. Размещение </w:t>
            </w:r>
          </w:p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в сети «Интернет»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Время работы организации, специалистов;</w:t>
            </w:r>
          </w:p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Контакты медицинской организации;</w:t>
            </w:r>
          </w:p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Анкета независимой оценки качества медицинской организации;</w:t>
            </w:r>
          </w:p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По мере необходимости, но не реже 1 раза в год</w:t>
            </w:r>
          </w:p>
        </w:tc>
      </w:tr>
      <w:tr>
        <w:trPr>
          <w:trHeight w:val="1766" w:hRule="atLeast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2. Размещение </w:t>
              <w:br/>
              <w:t xml:space="preserve">на информационных стендах, размещенных </w:t>
              <w:br/>
              <w:t xml:space="preserve">в медицинской организации 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Время работы организации, специалистов;</w:t>
            </w:r>
          </w:p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Контакты медицинской организации;</w:t>
            </w:r>
          </w:p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Анкета независимой оценки качества медицинской организации;</w:t>
            </w:r>
          </w:p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По мере необходимости, но не реже 1 раза в год</w:t>
            </w:r>
          </w:p>
        </w:tc>
      </w:tr>
    </w:tbl>
    <w:p>
      <w:pPr>
        <w:pStyle w:val="ConsPlusTitle"/>
        <w:numPr>
          <w:ilvl w:val="0"/>
          <w:numId w:val="0"/>
        </w:numPr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Раздел III</w:t>
      </w:r>
    </w:p>
    <w:p>
      <w:pPr>
        <w:pStyle w:val="ConsPlusTitle"/>
        <w:numPr>
          <w:ilvl w:val="0"/>
          <w:numId w:val="0"/>
        </w:numPr>
        <w:jc w:val="center"/>
        <w:outlineLvl w:val="2"/>
        <w:rPr>
          <w:rFonts w:ascii="Times New Roman" w:hAnsi="Times New Roman" w:cs="Times New Roman"/>
          <w:b w:val="false"/>
          <w:sz w:val="26"/>
          <w:szCs w:val="26"/>
        </w:rPr>
      </w:pPr>
      <w:r>
        <w:rPr>
          <w:rFonts w:cs="Times New Roman" w:ascii="Times New Roman" w:hAnsi="Times New Roman"/>
          <w:b w:val="false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jc w:val="center"/>
        <w:outlineLvl w:val="2"/>
        <w:rPr>
          <w:rFonts w:ascii="Times New Roman" w:hAnsi="Times New Roman" w:cs="Times New Roman"/>
          <w:b w:val="false"/>
          <w:sz w:val="26"/>
          <w:szCs w:val="26"/>
        </w:rPr>
      </w:pPr>
      <w:r>
        <w:rPr>
          <w:rFonts w:cs="Times New Roman" w:ascii="Times New Roman" w:hAnsi="Times New Roman"/>
          <w:b w:val="false"/>
          <w:sz w:val="26"/>
          <w:szCs w:val="26"/>
        </w:rPr>
      </w:r>
    </w:p>
    <w:tbl>
      <w:tblPr>
        <w:tblW w:w="14317" w:type="dxa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4966"/>
        <w:gridCol w:w="4958"/>
        <w:gridCol w:w="145"/>
        <w:gridCol w:w="2846"/>
        <w:gridCol w:w="1402"/>
      </w:tblGrid>
      <w:tr>
        <w:trPr>
          <w:trHeight w:val="1420" w:hRule="atLeast"/>
        </w:trPr>
        <w:tc>
          <w:tcPr>
            <w:tcW w:w="4966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4958" w:type="dxa"/>
            <w:tcBorders>
              <w:bottom w:val="single" w:sz="4" w:space="0" w:color="000000"/>
            </w:tcBorders>
          </w:tcPr>
          <w:p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Специализированная медицинская помощь </w:t>
              <w:br/>
              <w:t xml:space="preserve">(за исключением высокотехнологичной медицинской помощи), не включенная </w:t>
              <w:br/>
              <w:t>в базовую программу обязательного медицинского страхования, по профилям</w:t>
            </w:r>
          </w:p>
        </w:tc>
        <w:tc>
          <w:tcPr>
            <w:tcW w:w="145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846" w:type="dxa"/>
            <w:vMerge w:val="restart"/>
            <w:tcBorders>
              <w:right w:val="single" w:sz="4" w:space="0" w:color="000000"/>
            </w:tcBorders>
          </w:tcPr>
          <w:p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Код </w:t>
              <w:br/>
              <w:t xml:space="preserve">по общероссийскому перечню </w:t>
              <w:br/>
              <w:t>или региональному перечню</w:t>
            </w:r>
          </w:p>
        </w:tc>
        <w:tc>
          <w:tcPr>
            <w:tcW w:w="1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АД59</w:t>
            </w:r>
          </w:p>
        </w:tc>
      </w:tr>
      <w:tr>
        <w:trPr>
          <w:trHeight w:val="70" w:hRule="atLeast"/>
        </w:trPr>
        <w:tc>
          <w:tcPr>
            <w:tcW w:w="4966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4958" w:type="dxa"/>
            <w:tcBorders>
              <w:top w:val="single" w:sz="4" w:space="0" w:color="000000"/>
            </w:tcBorders>
            <w:vAlign w:val="bottom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5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846" w:type="dxa"/>
            <w:vMerge w:val="continue"/>
            <w:tcBorders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0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325" w:hRule="atLeast"/>
        </w:trPr>
        <w:tc>
          <w:tcPr>
            <w:tcW w:w="4966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4958" w:type="dxa"/>
            <w:tcBorders>
              <w:bottom w:val="single" w:sz="4" w:space="0" w:color="000000"/>
            </w:tcBorders>
            <w:vAlign w:val="bottom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Физические лица, в том числе отдельные категории граждан, установленные законодательством Российской Федерации</w:t>
            </w:r>
          </w:p>
        </w:tc>
        <w:tc>
          <w:tcPr>
            <w:tcW w:w="145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846" w:type="dxa"/>
            <w:vMerge w:val="continue"/>
            <w:tcBorders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0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</w:tbl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3. Показатели, характеризующие объем и (или) качество государственной услуги.</w:t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3.1. Показатели, характеризующие качество государственной услуги: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W w:w="14317" w:type="dxa"/>
        <w:jc w:val="left"/>
        <w:tblInd w:w="-5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275"/>
        <w:gridCol w:w="1134"/>
        <w:gridCol w:w="992"/>
        <w:gridCol w:w="994"/>
        <w:gridCol w:w="992"/>
        <w:gridCol w:w="992"/>
        <w:gridCol w:w="1418"/>
        <w:gridCol w:w="850"/>
        <w:gridCol w:w="425"/>
        <w:gridCol w:w="1087"/>
        <w:gridCol w:w="1039"/>
        <w:gridCol w:w="1134"/>
        <w:gridCol w:w="1134"/>
        <w:gridCol w:w="850"/>
      </w:tblGrid>
      <w:tr>
        <w:trPr/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Уникальный номер реестровой записи</w:t>
            </w:r>
          </w:p>
        </w:tc>
        <w:tc>
          <w:tcPr>
            <w:tcW w:w="312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Показатель качества государственной услуги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Значение показателя объема государственной услуги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Допустимые (возможные) отклонения </w:t>
              <w:br/>
              <w:t>от установленных показателей качества государственной услуги</w:t>
            </w:r>
          </w:p>
        </w:tc>
      </w:tr>
      <w:tr>
        <w:trPr/>
        <w:tc>
          <w:tcPr>
            <w:tcW w:w="127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120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984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наименование показателя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единица измерения по </w:t>
            </w:r>
            <w:hyperlink r:id="rId13">
              <w:r>
                <w:rPr>
                  <w:rStyle w:val="ListLabel2"/>
                  <w:rFonts w:cs="Times New Roman" w:ascii="Times New Roman" w:hAnsi="Times New Roman"/>
                  <w:sz w:val="20"/>
                </w:rPr>
                <w:t>ОКЕИ</w:t>
              </w:r>
            </w:hyperlink>
          </w:p>
        </w:tc>
        <w:tc>
          <w:tcPr>
            <w:tcW w:w="10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2025 год (очередной финансо-вый год)</w:t>
            </w:r>
          </w:p>
        </w:tc>
        <w:tc>
          <w:tcPr>
            <w:tcW w:w="10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2026 год 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(1-й год планового периода)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2027 год 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(2-й год планового периода)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в процентах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в абсо-лютных показа-телях</w:t>
            </w:r>
          </w:p>
        </w:tc>
      </w:tr>
      <w:tr>
        <w:trPr>
          <w:trHeight w:val="464" w:hRule="atLeast"/>
        </w:trPr>
        <w:tc>
          <w:tcPr>
            <w:tcW w:w="127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120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984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нование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код</w:t>
            </w:r>
          </w:p>
        </w:tc>
        <w:tc>
          <w:tcPr>
            <w:tcW w:w="108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03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34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34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7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наименова-ние показателя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ind w:left="-6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наимено-вание показателя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наимено-вание показателя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наимено-вание показателя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наимено-вание показателя</w:t>
            </w:r>
          </w:p>
        </w:tc>
        <w:tc>
          <w:tcPr>
            <w:tcW w:w="141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42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08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03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34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34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 w:before="0" w:after="0"/>
        <w:rPr>
          <w:sz w:val="2"/>
          <w:szCs w:val="2"/>
        </w:rPr>
      </w:pPr>
      <w:r>
        <w:rPr>
          <w:sz w:val="2"/>
          <w:szCs w:val="2"/>
        </w:rPr>
      </w:r>
    </w:p>
    <w:tbl>
      <w:tblPr>
        <w:tblW w:w="14317" w:type="dxa"/>
        <w:jc w:val="left"/>
        <w:tblInd w:w="-5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275"/>
        <w:gridCol w:w="1134"/>
        <w:gridCol w:w="992"/>
        <w:gridCol w:w="994"/>
        <w:gridCol w:w="992"/>
        <w:gridCol w:w="992"/>
        <w:gridCol w:w="1418"/>
        <w:gridCol w:w="850"/>
        <w:gridCol w:w="425"/>
        <w:gridCol w:w="1087"/>
        <w:gridCol w:w="1039"/>
        <w:gridCol w:w="1134"/>
        <w:gridCol w:w="1134"/>
        <w:gridCol w:w="850"/>
      </w:tblGrid>
      <w:tr>
        <w:trPr/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3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9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14</w:t>
            </w:r>
          </w:p>
        </w:tc>
      </w:tr>
      <w:tr>
        <w:trPr/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860000О.</w:t>
              <w:br/>
              <w:t>99.0.АД59АА04001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фтизиатрия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ind w:right="-6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стационар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ind w:right="-6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бесплатно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соответствие порядкам оказания медицинской помощи </w:t>
              <w:br/>
              <w:t>и на основе стандартов медицинской помощи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процент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744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</w:tr>
      <w:tr>
        <w:trPr/>
        <w:tc>
          <w:tcPr>
            <w:tcW w:w="12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1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righ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righ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9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righ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ind w:right="-6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ind w:right="-6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удовлетворен-ность потребителей </w:t>
              <w:br/>
              <w:t>в оказанной государствен-ной услуге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процент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744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cs="Times New Roman" w:ascii="Times New Roman" w:hAnsi="Times New Roman"/>
                <w:sz w:val="20"/>
              </w:rPr>
              <w:t>100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</w:tr>
    </w:tbl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3.2. Показатели, характеризующие объем государственной услуги:</w:t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noVBand="0" w:val="0000" w:noHBand="0" w:lastColumn="0" w:firstColumn="0" w:lastRow="0" w:firstRow="0"/>
      </w:tblPr>
      <w:tblGrid>
        <w:gridCol w:w="1115"/>
        <w:gridCol w:w="1120"/>
        <w:gridCol w:w="863"/>
        <w:gridCol w:w="817"/>
        <w:gridCol w:w="1123"/>
        <w:gridCol w:w="1119"/>
        <w:gridCol w:w="981"/>
        <w:gridCol w:w="980"/>
        <w:gridCol w:w="426"/>
        <w:gridCol w:w="746"/>
        <w:gridCol w:w="748"/>
        <w:gridCol w:w="747"/>
        <w:gridCol w:w="749"/>
        <w:gridCol w:w="748"/>
        <w:gridCol w:w="752"/>
        <w:gridCol w:w="563"/>
        <w:gridCol w:w="689"/>
      </w:tblGrid>
      <w:tr>
        <w:trPr>
          <w:trHeight w:val="1699" w:hRule="atLeast"/>
        </w:trPr>
        <w:tc>
          <w:tcPr>
            <w:tcW w:w="11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Уникаль-ный номер реестровой записи</w:t>
            </w:r>
          </w:p>
        </w:tc>
        <w:tc>
          <w:tcPr>
            <w:tcW w:w="280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24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Показатель объема государственной услуги</w:t>
            </w:r>
          </w:p>
        </w:tc>
        <w:tc>
          <w:tcPr>
            <w:tcW w:w="22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Значение показателя объема государственной услуги</w:t>
            </w:r>
          </w:p>
        </w:tc>
        <w:tc>
          <w:tcPr>
            <w:tcW w:w="2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Размер платы </w:t>
              <w:br/>
              <w:t>(цена, тариф)</w:t>
            </w:r>
          </w:p>
        </w:tc>
        <w:tc>
          <w:tcPr>
            <w:tcW w:w="1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Допустимые (возможные) отклонения </w:t>
              <w:br/>
              <w:t>от устано-вленных показателей объема государст-венной услуги</w:t>
            </w:r>
          </w:p>
        </w:tc>
      </w:tr>
      <w:tr>
        <w:trPr>
          <w:trHeight w:val="433" w:hRule="atLeast"/>
        </w:trPr>
        <w:tc>
          <w:tcPr>
            <w:tcW w:w="111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800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4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наимено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вание показате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ля</w:t>
            </w:r>
          </w:p>
        </w:tc>
        <w:tc>
          <w:tcPr>
            <w:tcW w:w="1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единица измерения </w:t>
              <w:br/>
              <w:t xml:space="preserve">по </w:t>
            </w:r>
            <w:hyperlink r:id="rId14">
              <w:r>
                <w:rPr>
                  <w:rStyle w:val="ListLabel2"/>
                  <w:rFonts w:cs="Times New Roman" w:ascii="Times New Roman" w:hAnsi="Times New Roman"/>
                  <w:sz w:val="20"/>
                </w:rPr>
                <w:t>ОКЕИ</w:t>
              </w:r>
            </w:hyperlink>
          </w:p>
        </w:tc>
        <w:tc>
          <w:tcPr>
            <w:tcW w:w="7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2025 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год (оче-редной финан-совый год)</w:t>
            </w:r>
          </w:p>
        </w:tc>
        <w:tc>
          <w:tcPr>
            <w:tcW w:w="7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2026 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год 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(1-й год плано-вого перио-да)</w:t>
            </w:r>
          </w:p>
        </w:tc>
        <w:tc>
          <w:tcPr>
            <w:tcW w:w="7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2027 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год 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(2-й год плано-вого перио-да)</w:t>
            </w:r>
          </w:p>
        </w:tc>
        <w:tc>
          <w:tcPr>
            <w:tcW w:w="7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2025 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год (оче-редной финан-совый год)</w:t>
            </w:r>
          </w:p>
        </w:tc>
        <w:tc>
          <w:tcPr>
            <w:tcW w:w="7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2026 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год 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(1-й год плано-вого перио-да)</w:t>
            </w:r>
          </w:p>
        </w:tc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2027 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год 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(2-й год 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плано-вого перио-да)</w:t>
            </w:r>
          </w:p>
        </w:tc>
        <w:tc>
          <w:tcPr>
            <w:tcW w:w="5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в про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цен-тах</w:t>
            </w:r>
          </w:p>
        </w:tc>
        <w:tc>
          <w:tcPr>
            <w:tcW w:w="6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в абсо-лют-ных пока-зате-лях</w:t>
            </w:r>
          </w:p>
        </w:tc>
      </w:tr>
      <w:tr>
        <w:trPr>
          <w:trHeight w:val="464" w:hRule="atLeast"/>
        </w:trPr>
        <w:tc>
          <w:tcPr>
            <w:tcW w:w="111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800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4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8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наимено-вание</w:t>
            </w:r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код</w:t>
            </w:r>
          </w:p>
        </w:tc>
        <w:tc>
          <w:tcPr>
            <w:tcW w:w="74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4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4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4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4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52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56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68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752" w:hRule="atLeast"/>
        </w:trPr>
        <w:tc>
          <w:tcPr>
            <w:tcW w:w="111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наиме-нование показателя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нование показа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теля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нование показа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теля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нование показателя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нование показателя</w:t>
            </w:r>
          </w:p>
        </w:tc>
        <w:tc>
          <w:tcPr>
            <w:tcW w:w="98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8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42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4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4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4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4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4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52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56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68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 w:before="0" w:after="0"/>
        <w:rPr>
          <w:sz w:val="2"/>
          <w:szCs w:val="2"/>
        </w:rPr>
      </w:pPr>
      <w:r>
        <w:rPr>
          <w:sz w:val="2"/>
          <w:szCs w:val="2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noVBand="0" w:val="0000" w:noHBand="0" w:lastColumn="0" w:firstColumn="0" w:lastRow="0" w:firstRow="0"/>
      </w:tblPr>
      <w:tblGrid>
        <w:gridCol w:w="1115"/>
        <w:gridCol w:w="1120"/>
        <w:gridCol w:w="863"/>
        <w:gridCol w:w="817"/>
        <w:gridCol w:w="1123"/>
        <w:gridCol w:w="1119"/>
        <w:gridCol w:w="981"/>
        <w:gridCol w:w="980"/>
        <w:gridCol w:w="426"/>
        <w:gridCol w:w="746"/>
        <w:gridCol w:w="748"/>
        <w:gridCol w:w="747"/>
        <w:gridCol w:w="749"/>
        <w:gridCol w:w="748"/>
        <w:gridCol w:w="752"/>
        <w:gridCol w:w="563"/>
        <w:gridCol w:w="689"/>
      </w:tblGrid>
      <w:tr>
        <w:trPr>
          <w:tblHeader w:val="true"/>
          <w:trHeight w:val="120" w:hRule="atLeast"/>
        </w:trPr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3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4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5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6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7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8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9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11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12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13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14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15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16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17</w:t>
            </w:r>
          </w:p>
        </w:tc>
      </w:tr>
      <w:tr>
        <w:trPr>
          <w:trHeight w:val="1048" w:hRule="atLeast"/>
        </w:trPr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860000О.</w:t>
              <w:br/>
              <w:t>99.0.АД59АА04001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фтизиатрия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стационар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бесплатно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случаев госпита-лизации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условная единица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876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37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37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37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15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6</w:t>
            </w:r>
          </w:p>
        </w:tc>
      </w:tr>
    </w:tbl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4. Нормативные правовые акты, устанавливающие размер платы (цену, тариф) либо порядок ее (его) установления:</w:t>
      </w:r>
    </w:p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875"/>
        <w:gridCol w:w="3387"/>
        <w:gridCol w:w="2872"/>
        <w:gridCol w:w="2871"/>
        <w:gridCol w:w="3281"/>
      </w:tblGrid>
      <w:tr>
        <w:trPr/>
        <w:tc>
          <w:tcPr>
            <w:tcW w:w="142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Нормативный правовой акт</w:t>
            </w:r>
          </w:p>
        </w:tc>
      </w:tr>
      <w:tr>
        <w:trPr/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вид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принявший орган</w:t>
            </w:r>
          </w:p>
        </w:tc>
        <w:tc>
          <w:tcPr>
            <w:tcW w:w="2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дата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номер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наименование</w:t>
            </w:r>
          </w:p>
        </w:tc>
      </w:tr>
      <w:tr>
        <w:trPr/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</w:t>
            </w:r>
          </w:p>
        </w:tc>
        <w:tc>
          <w:tcPr>
            <w:tcW w:w="2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3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4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5</w:t>
            </w:r>
          </w:p>
        </w:tc>
      </w:tr>
      <w:tr>
        <w:trPr/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2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</w:tr>
    </w:tbl>
    <w:p>
      <w:pPr>
        <w:pStyle w:val="ConsPlusNormal"/>
        <w:jc w:val="both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5. Порядок оказания государственной услуги.</w:t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5.1. Нормативные правовые акты, регулирующие порядок оказания государственной услуги:</w:t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Федеральный </w:t>
      </w:r>
      <w:hyperlink r:id="rId15">
        <w:r>
          <w:rPr>
            <w:rStyle w:val="ListLabel1"/>
            <w:rFonts w:cs="Times New Roman" w:ascii="Times New Roman" w:hAnsi="Times New Roman"/>
            <w:sz w:val="26"/>
            <w:szCs w:val="26"/>
          </w:rPr>
          <w:t>закон</w:t>
        </w:r>
      </w:hyperlink>
      <w:r>
        <w:rPr>
          <w:rFonts w:cs="Times New Roman" w:ascii="Times New Roman" w:hAnsi="Times New Roman"/>
          <w:sz w:val="26"/>
          <w:szCs w:val="26"/>
        </w:rPr>
        <w:t xml:space="preserve"> от 21.11.2011 № 323-ФЗ «Об основах охраны здоровья граждан в Российской Федерации».</w:t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5.2. Порядок информирования потенциальных потребителей государственной услуги:</w:t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2691"/>
        <w:gridCol w:w="7234"/>
        <w:gridCol w:w="4361"/>
      </w:tblGrid>
      <w:tr>
        <w:trPr/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Способ информирования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Состав размещаемой информации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Частота обновления информации</w:t>
            </w:r>
          </w:p>
        </w:tc>
      </w:tr>
      <w:tr>
        <w:trPr/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3</w:t>
            </w:r>
          </w:p>
        </w:tc>
      </w:tr>
      <w:tr>
        <w:trPr/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1. Размещение в сети «Интернет»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Время работы организации, специалистов;</w:t>
            </w:r>
          </w:p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Контакты медицинской организации</w:t>
            </w:r>
          </w:p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Анкета независимой оценки качества медицинской организации;</w:t>
            </w:r>
          </w:p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Территориальная программа государственных гарантий бесплатного оказания медицинской</w:t>
            </w:r>
          </w:p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помощи гражданам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По мере необходимости, но не реже 1 раза в год</w:t>
            </w:r>
          </w:p>
        </w:tc>
      </w:tr>
      <w:tr>
        <w:trPr/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2. Размещение </w:t>
              <w:br/>
              <w:t xml:space="preserve">на информационных стендах, размещенных в медицинской организации 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Время работы организации, специалистов;</w:t>
            </w:r>
          </w:p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Контакты медицинской организации;</w:t>
            </w:r>
          </w:p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Анкета независимой оценки качества медицинской организации;</w:t>
            </w:r>
          </w:p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По мере необходимости, но не реже 1 раза в год</w:t>
            </w:r>
          </w:p>
        </w:tc>
      </w:tr>
    </w:tbl>
    <w:p>
      <w:pPr>
        <w:pStyle w:val="ConsPlusTitle"/>
        <w:numPr>
          <w:ilvl w:val="0"/>
          <w:numId w:val="0"/>
        </w:numPr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jc w:val="center"/>
        <w:outlineLvl w:val="2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cs="Times New Roman" w:ascii="Times New Roman" w:hAnsi="Times New Roman"/>
          <w:sz w:val="26"/>
          <w:szCs w:val="26"/>
        </w:rPr>
        <w:t>Раздел I</w:t>
      </w:r>
      <w:r>
        <w:rPr>
          <w:rFonts w:cs="Times New Roman" w:ascii="Times New Roman" w:hAnsi="Times New Roman"/>
          <w:sz w:val="26"/>
          <w:szCs w:val="26"/>
          <w:lang w:val="en-US"/>
        </w:rPr>
        <w:t>V</w:t>
      </w:r>
    </w:p>
    <w:p>
      <w:pPr>
        <w:pStyle w:val="ConsPlusTitle"/>
        <w:numPr>
          <w:ilvl w:val="0"/>
          <w:numId w:val="0"/>
        </w:numPr>
        <w:jc w:val="center"/>
        <w:outlineLvl w:val="2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cs="Times New Roman" w:ascii="Times New Roman" w:hAnsi="Times New Roman"/>
          <w:sz w:val="26"/>
          <w:szCs w:val="26"/>
          <w:lang w:val="en-US"/>
        </w:rPr>
      </w:r>
    </w:p>
    <w:p>
      <w:pPr>
        <w:pStyle w:val="ConsPlusTitle"/>
        <w:numPr>
          <w:ilvl w:val="0"/>
          <w:numId w:val="0"/>
        </w:numPr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W w:w="14317" w:type="dxa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4965"/>
        <w:gridCol w:w="4958"/>
        <w:gridCol w:w="146"/>
        <w:gridCol w:w="2846"/>
        <w:gridCol w:w="1402"/>
      </w:tblGrid>
      <w:tr>
        <w:trPr>
          <w:trHeight w:val="377" w:hRule="atLeast"/>
        </w:trPr>
        <w:tc>
          <w:tcPr>
            <w:tcW w:w="4965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4958" w:type="dxa"/>
            <w:tcBorders>
              <w:bottom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Оказание паллиативной медицинской помощи в стационарных условиях </w:t>
              <w:br/>
              <w:t>(койки сестринского ухода)</w:t>
            </w:r>
          </w:p>
        </w:tc>
        <w:tc>
          <w:tcPr>
            <w:tcW w:w="146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846" w:type="dxa"/>
            <w:vMerge w:val="restart"/>
            <w:tcBorders>
              <w:right w:val="single" w:sz="4" w:space="0" w:color="000000"/>
            </w:tcBorders>
          </w:tcPr>
          <w:p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Код </w:t>
              <w:br/>
              <w:t xml:space="preserve">по общероссийскому перечню </w:t>
              <w:br/>
              <w:t>или региональному перечню</w:t>
            </w:r>
          </w:p>
        </w:tc>
        <w:tc>
          <w:tcPr>
            <w:tcW w:w="1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0095</w:t>
            </w:r>
          </w:p>
        </w:tc>
      </w:tr>
      <w:tr>
        <w:trPr>
          <w:trHeight w:val="20" w:hRule="atLeast"/>
        </w:trPr>
        <w:tc>
          <w:tcPr>
            <w:tcW w:w="4965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4958" w:type="dxa"/>
            <w:tcBorders>
              <w:top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6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846" w:type="dxa"/>
            <w:vMerge w:val="continue"/>
            <w:tcBorders>
              <w:right w:val="single" w:sz="4" w:space="0" w:color="000000"/>
            </w:tcBorders>
          </w:tcPr>
          <w:p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638" w:hRule="atLeast"/>
        </w:trPr>
        <w:tc>
          <w:tcPr>
            <w:tcW w:w="4965" w:type="dxa"/>
            <w:tcBorders/>
            <w:vAlign w:val="bottom"/>
          </w:tcPr>
          <w:p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4958" w:type="dxa"/>
            <w:tcBorders>
              <w:bottom w:val="single" w:sz="4" w:space="0" w:color="000000"/>
            </w:tcBorders>
            <w:vAlign w:val="bottom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Физические лица</w:t>
            </w:r>
          </w:p>
        </w:tc>
        <w:tc>
          <w:tcPr>
            <w:tcW w:w="146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846" w:type="dxa"/>
            <w:vMerge w:val="continue"/>
            <w:tcBorders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0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</w:tbl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3. Показатели, характеризующие объем и (или) качество государственной услуги.</w:t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3.1. Показатели, характеризующие качество государственной услуги: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127"/>
        <w:gridCol w:w="1564"/>
        <w:gridCol w:w="851"/>
        <w:gridCol w:w="852"/>
        <w:gridCol w:w="1134"/>
        <w:gridCol w:w="994"/>
        <w:gridCol w:w="1418"/>
        <w:gridCol w:w="851"/>
        <w:gridCol w:w="426"/>
        <w:gridCol w:w="1120"/>
        <w:gridCol w:w="1120"/>
        <w:gridCol w:w="1120"/>
        <w:gridCol w:w="894"/>
        <w:gridCol w:w="814"/>
      </w:tblGrid>
      <w:tr>
        <w:trPr/>
        <w:tc>
          <w:tcPr>
            <w:tcW w:w="1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Уникаль-ный номер реестровой записи</w:t>
            </w:r>
          </w:p>
        </w:tc>
        <w:tc>
          <w:tcPr>
            <w:tcW w:w="326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2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6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Показатель качества государственной услуги</w:t>
            </w:r>
          </w:p>
        </w:tc>
        <w:tc>
          <w:tcPr>
            <w:tcW w:w="3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Значение показателя объема государственной услуги</w:t>
            </w:r>
          </w:p>
        </w:tc>
        <w:tc>
          <w:tcPr>
            <w:tcW w:w="1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Допустимые (возможные) отклонения </w:t>
              <w:br/>
              <w:t>от установленных показателей качества государственной услуги</w:t>
            </w:r>
          </w:p>
        </w:tc>
      </w:tr>
      <w:tr>
        <w:trPr/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267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128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наименование показателя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единица измерения по </w:t>
            </w:r>
            <w:hyperlink r:id="rId16">
              <w:r>
                <w:rPr>
                  <w:rStyle w:val="ListLabel2"/>
                  <w:rFonts w:cs="Times New Roman" w:ascii="Times New Roman" w:hAnsi="Times New Roman"/>
                  <w:sz w:val="20"/>
                </w:rPr>
                <w:t>ОКЕИ</w:t>
              </w:r>
            </w:hyperlink>
          </w:p>
        </w:tc>
        <w:tc>
          <w:tcPr>
            <w:tcW w:w="11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2025 год (очередной финансо-вый год)</w:t>
            </w:r>
          </w:p>
        </w:tc>
        <w:tc>
          <w:tcPr>
            <w:tcW w:w="11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2026 год 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(1-й год планового периода)</w:t>
            </w:r>
          </w:p>
        </w:tc>
        <w:tc>
          <w:tcPr>
            <w:tcW w:w="11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2027 год (2-й год планового периода)</w:t>
            </w:r>
          </w:p>
        </w:tc>
        <w:tc>
          <w:tcPr>
            <w:tcW w:w="8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в процен-тах</w:t>
            </w:r>
          </w:p>
        </w:tc>
        <w:tc>
          <w:tcPr>
            <w:tcW w:w="8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в абсо-лютных показа-телях</w:t>
            </w:r>
          </w:p>
        </w:tc>
      </w:tr>
      <w:tr>
        <w:trPr>
          <w:trHeight w:val="464" w:hRule="atLeast"/>
        </w:trPr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267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128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нование</w:t>
            </w:r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код</w:t>
            </w:r>
          </w:p>
        </w:tc>
        <w:tc>
          <w:tcPr>
            <w:tcW w:w="112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2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2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94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14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наиме-нование показа-теля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нование показа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теля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нование показателя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нование показа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теля</w:t>
            </w:r>
          </w:p>
        </w:tc>
        <w:tc>
          <w:tcPr>
            <w:tcW w:w="141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42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2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2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2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94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14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 w:before="0" w:after="0"/>
        <w:rPr>
          <w:sz w:val="2"/>
          <w:szCs w:val="2"/>
        </w:rPr>
      </w:pPr>
      <w:r>
        <w:rPr>
          <w:sz w:val="2"/>
          <w:szCs w:val="2"/>
        </w:rPr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127"/>
        <w:gridCol w:w="1564"/>
        <w:gridCol w:w="851"/>
        <w:gridCol w:w="852"/>
        <w:gridCol w:w="1134"/>
        <w:gridCol w:w="994"/>
        <w:gridCol w:w="1418"/>
        <w:gridCol w:w="851"/>
        <w:gridCol w:w="426"/>
        <w:gridCol w:w="1120"/>
        <w:gridCol w:w="1120"/>
        <w:gridCol w:w="1120"/>
        <w:gridCol w:w="894"/>
        <w:gridCol w:w="814"/>
      </w:tblGrid>
      <w:tr>
        <w:trPr/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5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8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9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13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14</w:t>
            </w:r>
          </w:p>
        </w:tc>
      </w:tr>
      <w:tr>
        <w:trPr>
          <w:trHeight w:val="1035" w:hRule="atLeast"/>
        </w:trPr>
        <w:tc>
          <w:tcPr>
            <w:tcW w:w="1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861000.Р.</w:t>
              <w:br/>
              <w:t>82.0.00950001000</w:t>
            </w:r>
          </w:p>
        </w:tc>
        <w:tc>
          <w:tcPr>
            <w:tcW w:w="15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оказание паллиативной медицинской помощи </w:t>
              <w:br/>
              <w:t xml:space="preserve">в стационарных условиях </w:t>
              <w:br/>
              <w:t>(койки сестринского ухода)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в стационар-ных условиях</w:t>
            </w: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бесплатно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соответствие порядкам оказания медицинской помощи </w:t>
              <w:br/>
              <w:t>и на основе стандартов медицинской помощи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процент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744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100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</w:tr>
      <w:tr>
        <w:trPr>
          <w:trHeight w:val="1035" w:hRule="atLeast"/>
        </w:trPr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highlight w:val="yellow"/>
              </w:rPr>
            </w:pPr>
            <w:r>
              <w:rPr>
                <w:rFonts w:cs="Times New Roman" w:ascii="Times New Roman" w:hAnsi="Times New Roman"/>
                <w:sz w:val="20"/>
                <w:highlight w:val="yellow"/>
              </w:rPr>
            </w:r>
          </w:p>
        </w:tc>
        <w:tc>
          <w:tcPr>
            <w:tcW w:w="156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1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highlight w:val="yellow"/>
              </w:rPr>
            </w:pPr>
            <w:r>
              <w:rPr>
                <w:rFonts w:cs="Times New Roman" w:ascii="Times New Roman" w:hAnsi="Times New Roman"/>
                <w:sz w:val="20"/>
                <w:highlight w:val="yellow"/>
              </w:rPr>
            </w:r>
          </w:p>
        </w:tc>
        <w:tc>
          <w:tcPr>
            <w:tcW w:w="9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удовлетворен-ность потребителей </w:t>
              <w:br/>
              <w:t>в оказанной государствен-ной услуге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процент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744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100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</w:tr>
    </w:tbl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3.2. Показатели, характеризующие объем государственной услуги:</w:t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127"/>
        <w:gridCol w:w="1564"/>
        <w:gridCol w:w="851"/>
        <w:gridCol w:w="852"/>
        <w:gridCol w:w="1134"/>
        <w:gridCol w:w="994"/>
        <w:gridCol w:w="993"/>
        <w:gridCol w:w="709"/>
        <w:gridCol w:w="567"/>
        <w:gridCol w:w="709"/>
        <w:gridCol w:w="708"/>
        <w:gridCol w:w="712"/>
        <w:gridCol w:w="705"/>
        <w:gridCol w:w="643"/>
        <w:gridCol w:w="777"/>
        <w:gridCol w:w="535"/>
        <w:gridCol w:w="706"/>
      </w:tblGrid>
      <w:tr>
        <w:trPr>
          <w:trHeight w:val="1886" w:hRule="atLeast"/>
        </w:trPr>
        <w:tc>
          <w:tcPr>
            <w:tcW w:w="1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Уникаль-ный номер реестровой записи</w:t>
            </w:r>
          </w:p>
        </w:tc>
        <w:tc>
          <w:tcPr>
            <w:tcW w:w="326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2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Показатель объема государственной услуги</w:t>
            </w:r>
          </w:p>
        </w:tc>
        <w:tc>
          <w:tcPr>
            <w:tcW w:w="21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Значение показателя объема государственной услуги</w:t>
            </w:r>
          </w:p>
        </w:tc>
        <w:tc>
          <w:tcPr>
            <w:tcW w:w="2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Размер платы 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(цена, тариф)</w:t>
            </w:r>
          </w:p>
        </w:tc>
        <w:tc>
          <w:tcPr>
            <w:tcW w:w="12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ind w:left="-63" w:right="-98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Допустимые (возможные) отклонения </w:t>
              <w:br/>
              <w:t>от установ-ленных показателей объема государствен-ной услуги</w:t>
            </w:r>
          </w:p>
        </w:tc>
      </w:tr>
      <w:tr>
        <w:trPr>
          <w:trHeight w:val="670" w:hRule="atLeast"/>
        </w:trPr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267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128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наимено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вание показате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ля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единица измерения </w:t>
              <w:br/>
              <w:t xml:space="preserve">по </w:t>
            </w:r>
            <w:hyperlink r:id="rId17">
              <w:r>
                <w:rPr>
                  <w:rStyle w:val="ListLabel2"/>
                  <w:rFonts w:cs="Times New Roman" w:ascii="Times New Roman" w:hAnsi="Times New Roman"/>
                  <w:sz w:val="20"/>
                </w:rPr>
                <w:t>ОКЕИ</w:t>
              </w:r>
            </w:hyperlink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ind w:left="-62" w:right="-63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2025 год (оче-редной финан-совый год)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2026 год 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(1-й год плано-вого перио-да)</w:t>
            </w:r>
          </w:p>
        </w:tc>
        <w:tc>
          <w:tcPr>
            <w:tcW w:w="71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2027 год 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(2-й год плано-вого перио-да)</w:t>
            </w:r>
          </w:p>
        </w:tc>
        <w:tc>
          <w:tcPr>
            <w:tcW w:w="7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ind w:left="-63" w:right="-5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2025 год (оче-редной финан-совый год)</w:t>
            </w:r>
          </w:p>
        </w:tc>
        <w:tc>
          <w:tcPr>
            <w:tcW w:w="6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ind w:left="-74" w:right="-12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2026</w:t>
            </w:r>
          </w:p>
          <w:p>
            <w:pPr>
              <w:pStyle w:val="ConsPlusNormal"/>
              <w:ind w:left="-74" w:right="-12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год</w:t>
            </w:r>
          </w:p>
          <w:p>
            <w:pPr>
              <w:pStyle w:val="ConsPlusNormal"/>
              <w:ind w:left="-74" w:right="-12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(1-й</w:t>
            </w:r>
          </w:p>
          <w:p>
            <w:pPr>
              <w:pStyle w:val="ConsPlusNormal"/>
              <w:ind w:left="-74" w:right="-12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год плано-вого перио-да)</w:t>
            </w:r>
          </w:p>
        </w:tc>
        <w:tc>
          <w:tcPr>
            <w:tcW w:w="7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ind w:left="-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2027 год </w:t>
            </w:r>
          </w:p>
          <w:p>
            <w:pPr>
              <w:pStyle w:val="ConsPlusNormal"/>
              <w:ind w:hanging="1" w:left="-3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(2-й год плано-вого перио-да)</w:t>
            </w:r>
          </w:p>
        </w:tc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в про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цен-тах</w:t>
            </w:r>
          </w:p>
        </w:tc>
        <w:tc>
          <w:tcPr>
            <w:tcW w:w="7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в абсо-лют-ных пока-зате-лях</w:t>
            </w:r>
          </w:p>
        </w:tc>
      </w:tr>
      <w:tr>
        <w:trPr>
          <w:trHeight w:val="430" w:hRule="atLeast"/>
        </w:trPr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267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128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ind w:left="-64" w:right="-6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наиме-нование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код</w:t>
            </w:r>
          </w:p>
        </w:tc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0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12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0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64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7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53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0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834" w:hRule="atLeast"/>
        </w:trPr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нование показа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теля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нование показа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теля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нование показателя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нование показа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теля</w:t>
            </w:r>
          </w:p>
        </w:tc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0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12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0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64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7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53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0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 w:before="0" w:after="0"/>
        <w:rPr>
          <w:sz w:val="2"/>
          <w:szCs w:val="2"/>
        </w:rPr>
      </w:pPr>
      <w:r>
        <w:rPr>
          <w:sz w:val="2"/>
          <w:szCs w:val="2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127"/>
        <w:gridCol w:w="1564"/>
        <w:gridCol w:w="851"/>
        <w:gridCol w:w="852"/>
        <w:gridCol w:w="1134"/>
        <w:gridCol w:w="994"/>
        <w:gridCol w:w="993"/>
        <w:gridCol w:w="709"/>
        <w:gridCol w:w="567"/>
        <w:gridCol w:w="709"/>
        <w:gridCol w:w="708"/>
        <w:gridCol w:w="712"/>
        <w:gridCol w:w="705"/>
        <w:gridCol w:w="643"/>
        <w:gridCol w:w="777"/>
        <w:gridCol w:w="535"/>
        <w:gridCol w:w="706"/>
      </w:tblGrid>
      <w:tr>
        <w:trPr>
          <w:tblHeader w:val="true"/>
          <w:trHeight w:val="98" w:hRule="atLeast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5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11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12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13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14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15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16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17</w:t>
            </w:r>
          </w:p>
        </w:tc>
      </w:tr>
      <w:tr>
        <w:trPr>
          <w:trHeight w:val="269" w:hRule="atLeast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861000.Р.</w:t>
              <w:br/>
              <w:t>82.0.00950001000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оказание паллиативной медицинской помощи </w:t>
              <w:br/>
              <w:t xml:space="preserve">в стационарных условиях 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(койки сестринского ухода)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в стационар-ных услов</w:t>
            </w:r>
            <w:bookmarkStart w:id="0" w:name="_GoBack"/>
            <w:bookmarkEnd w:id="0"/>
            <w:r>
              <w:rPr>
                <w:rFonts w:cs="Times New Roman" w:ascii="Times New Roman" w:hAnsi="Times New Roman"/>
                <w:sz w:val="20"/>
              </w:rPr>
              <w:t>иях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бесплатно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коли-чество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койко-дней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койко-дней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9111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3260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3260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3260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15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489</w:t>
            </w:r>
          </w:p>
        </w:tc>
      </w:tr>
    </w:tbl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4. Нормативные правовые акты, устанавливающие размер платы (цену, тариф) либо порядок ее (его) установления:</w:t>
      </w:r>
    </w:p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895"/>
        <w:gridCol w:w="3432"/>
        <w:gridCol w:w="2907"/>
        <w:gridCol w:w="2906"/>
        <w:gridCol w:w="3146"/>
      </w:tblGrid>
      <w:tr>
        <w:trPr/>
        <w:tc>
          <w:tcPr>
            <w:tcW w:w="142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Нормативный правовой акт</w:t>
            </w:r>
          </w:p>
        </w:tc>
      </w:tr>
      <w:tr>
        <w:trPr/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вид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принявший орган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дата</w:t>
            </w:r>
          </w:p>
        </w:tc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номер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наименование</w:t>
            </w:r>
          </w:p>
        </w:tc>
      </w:tr>
      <w:tr>
        <w:trPr/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3</w:t>
            </w:r>
          </w:p>
        </w:tc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4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5</w:t>
            </w:r>
          </w:p>
        </w:tc>
      </w:tr>
      <w:tr>
        <w:trPr/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</w:tr>
    </w:tbl>
    <w:p>
      <w:pPr>
        <w:pStyle w:val="ConsPlusNormal"/>
        <w:jc w:val="both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5. Порядок оказания государственной услуги.</w:t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5.1. Нормативные правовые акты, регулирующие порядок оказания государственной услуги:</w:t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Закон Ненецкого автономного округа от 11.12.2002 № 382-оз «О здравоохранении в Ненецком автономном округе»;</w:t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Приказ Министерства здравоохранения Российской Федерации и Министерства труда и социальной защиты населения Ненецкого автономного округа от 31.05.2019 № 345н/372н «Об утверждении Положения об организации оказания паллиативной медицинской помощи, включая порядок взаимодействия медицинских организаций социального обслуживания и общественных объединений, иных некоммерческих организаций, осуществляющих свою деятельность в сфере охраны здоровья».</w:t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5.2. Порядок информирования потенциальных потребителей государственной услуги:</w:t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2831"/>
        <w:gridCol w:w="7094"/>
        <w:gridCol w:w="4361"/>
      </w:tblGrid>
      <w:tr>
        <w:trPr/>
        <w:tc>
          <w:tcPr>
            <w:tcW w:w="28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Способ информирования</w:t>
            </w:r>
          </w:p>
        </w:tc>
        <w:tc>
          <w:tcPr>
            <w:tcW w:w="70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Состав размещаемой информации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Частота обновления информации</w:t>
            </w:r>
          </w:p>
        </w:tc>
      </w:tr>
    </w:tbl>
    <w:p>
      <w:pPr>
        <w:pStyle w:val="Normal"/>
        <w:spacing w:lineRule="auto" w:line="240" w:before="0" w:after="0"/>
        <w:rPr>
          <w:sz w:val="2"/>
          <w:szCs w:val="2"/>
        </w:rPr>
      </w:pPr>
      <w:r>
        <w:rPr>
          <w:sz w:val="2"/>
          <w:szCs w:val="2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2831"/>
        <w:gridCol w:w="7094"/>
        <w:gridCol w:w="4361"/>
      </w:tblGrid>
      <w:tr>
        <w:trPr>
          <w:tblHeader w:val="true"/>
        </w:trPr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</w:t>
            </w:r>
          </w:p>
        </w:tc>
        <w:tc>
          <w:tcPr>
            <w:tcW w:w="7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3</w:t>
            </w:r>
          </w:p>
        </w:tc>
      </w:tr>
      <w:tr>
        <w:trPr/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1. Размещение в сети «Интернет»</w:t>
            </w:r>
          </w:p>
        </w:tc>
        <w:tc>
          <w:tcPr>
            <w:tcW w:w="7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Время работы организации, специалистов;</w:t>
            </w:r>
          </w:p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Контакты медицинской организации</w:t>
            </w:r>
          </w:p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Анкета независимой оценки качества медицинской организации;</w:t>
            </w:r>
          </w:p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Перечень лекарственных препаратов, отпускаемых по рецепту врача бесплатно или с 50-% скидкой;</w:t>
            </w:r>
          </w:p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Категории граждан, имеющих право на льготное лекарственное обеспечение;</w:t>
            </w:r>
          </w:p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Территориальная программа государственных гарантий бесплатного оказания медицинской</w:t>
            </w:r>
          </w:p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помощи гражданам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По мере необходимости, но не реже 1 раза в год</w:t>
            </w:r>
          </w:p>
        </w:tc>
      </w:tr>
      <w:tr>
        <w:trPr/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2. Размещение </w:t>
              <w:br/>
              <w:t>на информационных стендах, размещенных в медицинской организации</w:t>
            </w:r>
          </w:p>
        </w:tc>
        <w:tc>
          <w:tcPr>
            <w:tcW w:w="7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Время работы организации, специалистов;</w:t>
            </w:r>
          </w:p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Контакты медицинской организации;</w:t>
            </w:r>
          </w:p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Анкета независимой оценки качества медицинской организации;</w:t>
            </w:r>
          </w:p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По мере необходимости, но не реже 1 раза в год</w:t>
            </w:r>
          </w:p>
        </w:tc>
      </w:tr>
    </w:tbl>
    <w:p>
      <w:pPr>
        <w:pStyle w:val="ConsPlusTitle"/>
        <w:numPr>
          <w:ilvl w:val="0"/>
          <w:numId w:val="0"/>
        </w:numPr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Часть II. </w:t>
      </w:r>
    </w:p>
    <w:p>
      <w:pPr>
        <w:pStyle w:val="ConsPlusTitle"/>
        <w:numPr>
          <w:ilvl w:val="0"/>
          <w:numId w:val="0"/>
        </w:numPr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Сведения о выполняемых работах</w:t>
      </w:r>
    </w:p>
    <w:p>
      <w:pPr>
        <w:pStyle w:val="ConsPlusTitle"/>
        <w:numPr>
          <w:ilvl w:val="0"/>
          <w:numId w:val="0"/>
        </w:numPr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W w:w="14175" w:type="dxa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4252"/>
        <w:gridCol w:w="5246"/>
        <w:gridCol w:w="3340"/>
        <w:gridCol w:w="1336"/>
      </w:tblGrid>
      <w:tr>
        <w:trPr>
          <w:trHeight w:val="317" w:hRule="atLeast"/>
        </w:trPr>
        <w:tc>
          <w:tcPr>
            <w:tcW w:w="4252" w:type="dxa"/>
            <w:tcBorders/>
          </w:tcPr>
          <w:p>
            <w:pPr>
              <w:pStyle w:val="ConsPlusNormal"/>
              <w:tabs>
                <w:tab w:val="clear" w:pos="708"/>
                <w:tab w:val="right" w:pos="6887" w:leader="none"/>
              </w:tabs>
              <w:ind w:firstLine="204" w:left="-20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1. Наименование работы</w:t>
              <w:tab/>
            </w:r>
          </w:p>
        </w:tc>
        <w:tc>
          <w:tcPr>
            <w:tcW w:w="5246" w:type="dxa"/>
            <w:tcBorders>
              <w:bottom w:val="single" w:sz="4" w:space="0" w:color="000000"/>
            </w:tcBorders>
            <w:vAlign w:val="bottom"/>
          </w:tcPr>
          <w:p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3340" w:type="dxa"/>
            <w:vMerge w:val="restart"/>
            <w:tcBorders>
              <w:right w:val="single" w:sz="4" w:space="0" w:color="000000"/>
            </w:tcBorders>
          </w:tcPr>
          <w:p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Код </w:t>
              <w:br/>
              <w:t xml:space="preserve">по общероссийскому перечню </w:t>
              <w:br/>
              <w:t>или региональному перечню</w:t>
            </w:r>
          </w:p>
        </w:tc>
        <w:tc>
          <w:tcPr>
            <w:tcW w:w="13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220" w:hRule="atLeast"/>
        </w:trPr>
        <w:tc>
          <w:tcPr>
            <w:tcW w:w="4252" w:type="dxa"/>
            <w:tcBorders/>
          </w:tcPr>
          <w:p>
            <w:pPr>
              <w:pStyle w:val="ConsPlusNormal"/>
              <w:tabs>
                <w:tab w:val="clear" w:pos="708"/>
                <w:tab w:val="right" w:pos="6887" w:leader="none"/>
              </w:tabs>
              <w:ind w:firstLine="204" w:left="-20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5246" w:type="dxa"/>
            <w:tcBorders>
              <w:top w:val="single" w:sz="4" w:space="0" w:color="000000"/>
            </w:tcBorders>
            <w:vAlign w:val="bottom"/>
          </w:tcPr>
          <w:p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3340" w:type="dxa"/>
            <w:vMerge w:val="continue"/>
            <w:tcBorders>
              <w:right w:val="single" w:sz="4" w:space="0" w:color="000000"/>
            </w:tcBorders>
          </w:tcPr>
          <w:p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3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03" w:hRule="atLeast"/>
        </w:trPr>
        <w:tc>
          <w:tcPr>
            <w:tcW w:w="4252" w:type="dxa"/>
            <w:tcBorders/>
            <w:vAlign w:val="center"/>
          </w:tcPr>
          <w:p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2. Категории потребителей работы</w:t>
            </w:r>
          </w:p>
        </w:tc>
        <w:tc>
          <w:tcPr>
            <w:tcW w:w="5246" w:type="dxa"/>
            <w:tcBorders>
              <w:bottom w:val="single" w:sz="4" w:space="0" w:color="000000"/>
            </w:tcBorders>
            <w:vAlign w:val="bottom"/>
          </w:tcPr>
          <w:p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3340" w:type="dxa"/>
            <w:vMerge w:val="continue"/>
            <w:tcBorders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3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</w:tbl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3. Показатели, характеризующие объем и (или) качество работы.</w:t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3.1. Показатели, характеризующие качество работы:</w:t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127"/>
        <w:gridCol w:w="1032"/>
        <w:gridCol w:w="1032"/>
        <w:gridCol w:w="1031"/>
        <w:gridCol w:w="1143"/>
        <w:gridCol w:w="1143"/>
        <w:gridCol w:w="1000"/>
        <w:gridCol w:w="714"/>
        <w:gridCol w:w="715"/>
        <w:gridCol w:w="1143"/>
        <w:gridCol w:w="1143"/>
        <w:gridCol w:w="1142"/>
        <w:gridCol w:w="1143"/>
        <w:gridCol w:w="777"/>
      </w:tblGrid>
      <w:tr>
        <w:trPr/>
        <w:tc>
          <w:tcPr>
            <w:tcW w:w="1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Уникаль-ный номер реестровой записи</w:t>
            </w:r>
          </w:p>
        </w:tc>
        <w:tc>
          <w:tcPr>
            <w:tcW w:w="309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Показатель, характеризующий содержание работы</w:t>
            </w:r>
          </w:p>
        </w:tc>
        <w:tc>
          <w:tcPr>
            <w:tcW w:w="228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Показатель, характеризующий условия (формы) выполнения работы</w:t>
            </w:r>
          </w:p>
        </w:tc>
        <w:tc>
          <w:tcPr>
            <w:tcW w:w="24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Показатель качества работы</w:t>
            </w:r>
          </w:p>
        </w:tc>
        <w:tc>
          <w:tcPr>
            <w:tcW w:w="34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Значение показателя качества работы</w:t>
            </w:r>
          </w:p>
        </w:tc>
        <w:tc>
          <w:tcPr>
            <w:tcW w:w="1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Доступные (возможные) отклонения </w:t>
              <w:br/>
              <w:t>от установленных показателей объема государственной услуги</w:t>
            </w:r>
          </w:p>
        </w:tc>
      </w:tr>
      <w:tr>
        <w:trPr/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095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8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наимено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вание показа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теля</w:t>
            </w:r>
          </w:p>
        </w:tc>
        <w:tc>
          <w:tcPr>
            <w:tcW w:w="1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единица измерения </w:t>
              <w:br/>
              <w:t xml:space="preserve">по </w:t>
            </w:r>
            <w:hyperlink r:id="rId18">
              <w:r>
                <w:rPr>
                  <w:rStyle w:val="ListLabel2"/>
                  <w:rFonts w:cs="Times New Roman" w:ascii="Times New Roman" w:hAnsi="Times New Roman"/>
                  <w:sz w:val="20"/>
                </w:rPr>
                <w:t>ОКЕИ</w:t>
              </w:r>
            </w:hyperlink>
          </w:p>
        </w:tc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2024 год (очередной финансо-вый год)</w:t>
            </w:r>
          </w:p>
        </w:tc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2025 год 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(1-й год планового периода)</w:t>
            </w:r>
          </w:p>
        </w:tc>
        <w:tc>
          <w:tcPr>
            <w:tcW w:w="11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2026 год 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(2-й год планового периода)</w:t>
            </w:r>
          </w:p>
        </w:tc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cs="Times New Roman" w:ascii="Times New Roman" w:hAnsi="Times New Roman"/>
                <w:sz w:val="20"/>
              </w:rPr>
              <w:t>в процентах</w:t>
            </w:r>
          </w:p>
        </w:tc>
        <w:tc>
          <w:tcPr>
            <w:tcW w:w="7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в абсо-лют-ных показа-телях</w:t>
            </w:r>
          </w:p>
        </w:tc>
      </w:tr>
      <w:tr>
        <w:trPr>
          <w:trHeight w:val="464" w:hRule="atLeast"/>
        </w:trPr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095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8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мено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вание</w:t>
            </w:r>
          </w:p>
        </w:tc>
        <w:tc>
          <w:tcPr>
            <w:tcW w:w="7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код</w:t>
            </w:r>
          </w:p>
        </w:tc>
        <w:tc>
          <w:tcPr>
            <w:tcW w:w="114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4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4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ind w:right="-2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нование показателя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ind w:left="-98" w:right="-12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наимено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вание показателя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ind w:right="-9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наимено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вание показателя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наимено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вание показателя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наимено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вание показателя</w:t>
            </w:r>
          </w:p>
        </w:tc>
        <w:tc>
          <w:tcPr>
            <w:tcW w:w="1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4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4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4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3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5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6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7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8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9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11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12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13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14</w:t>
            </w:r>
          </w:p>
        </w:tc>
      </w:tr>
      <w:tr>
        <w:trPr/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3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5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6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7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8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9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11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12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13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14</w:t>
            </w:r>
          </w:p>
        </w:tc>
      </w:tr>
      <w:tr>
        <w:trPr/>
        <w:tc>
          <w:tcPr>
            <w:tcW w:w="1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10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10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10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</w:tr>
      <w:tr>
        <w:trPr/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03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03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03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4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4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</w:tr>
    </w:tbl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3.2. Показатели, характеризующие объем работы:</w:t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W w:w="14170" w:type="dxa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987"/>
        <w:gridCol w:w="709"/>
        <w:gridCol w:w="708"/>
        <w:gridCol w:w="710"/>
        <w:gridCol w:w="709"/>
        <w:gridCol w:w="708"/>
        <w:gridCol w:w="1134"/>
        <w:gridCol w:w="993"/>
        <w:gridCol w:w="707"/>
        <w:gridCol w:w="828"/>
        <w:gridCol w:w="827"/>
        <w:gridCol w:w="755"/>
        <w:gridCol w:w="71"/>
        <w:gridCol w:w="828"/>
        <w:gridCol w:w="826"/>
        <w:gridCol w:w="827"/>
        <w:gridCol w:w="992"/>
        <w:gridCol w:w="851"/>
      </w:tblGrid>
      <w:tr>
        <w:trPr/>
        <w:tc>
          <w:tcPr>
            <w:tcW w:w="9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Уникаль-ный номер реестро-вой записи</w:t>
            </w:r>
          </w:p>
        </w:tc>
        <w:tc>
          <w:tcPr>
            <w:tcW w:w="212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Показатель, характеризующий содержание работы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Показатель, характеризующий условия (формы) выполнения работы</w:t>
            </w:r>
          </w:p>
        </w:tc>
        <w:tc>
          <w:tcPr>
            <w:tcW w:w="28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Показатель объема работы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Значение показателя объема работы</w:t>
            </w: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Размер платы 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(цена, тариф)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Допустимые (возможные) отклонения </w:t>
              <w:br/>
              <w:t>от установленных показателей объема государственной услуги</w:t>
            </w:r>
          </w:p>
        </w:tc>
      </w:tr>
      <w:tr>
        <w:trPr/>
        <w:tc>
          <w:tcPr>
            <w:tcW w:w="98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127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7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наимено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вание показателя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единица измерения </w:t>
              <w:br/>
              <w:t xml:space="preserve">по </w:t>
            </w:r>
            <w:hyperlink r:id="rId19">
              <w:r>
                <w:rPr>
                  <w:rStyle w:val="ListLabel2"/>
                  <w:rFonts w:cs="Times New Roman" w:ascii="Times New Roman" w:hAnsi="Times New Roman"/>
                  <w:sz w:val="20"/>
                </w:rPr>
                <w:t>ОКЕИ</w:t>
              </w:r>
            </w:hyperlink>
          </w:p>
        </w:tc>
        <w:tc>
          <w:tcPr>
            <w:tcW w:w="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2024 год (оче-редной финан-совый год)</w:t>
            </w:r>
          </w:p>
        </w:tc>
        <w:tc>
          <w:tcPr>
            <w:tcW w:w="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2025 год 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(1-й год плано-вого перио-да)</w:t>
            </w:r>
          </w:p>
        </w:tc>
        <w:tc>
          <w:tcPr>
            <w:tcW w:w="82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2026 год 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(2-й год плано-вого перио-да)</w:t>
            </w:r>
          </w:p>
        </w:tc>
        <w:tc>
          <w:tcPr>
            <w:tcW w:w="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2024 год (оче-редной финан-совый год)</w:t>
            </w:r>
          </w:p>
        </w:tc>
        <w:tc>
          <w:tcPr>
            <w:tcW w:w="8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2025 год 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(1-й год плано-вого перио-да)</w:t>
            </w:r>
          </w:p>
        </w:tc>
        <w:tc>
          <w:tcPr>
            <w:tcW w:w="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2026 год 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(2-й год плано-вого перио-да)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в процен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тах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в абсо-лютных показа-телях</w:t>
            </w:r>
          </w:p>
        </w:tc>
      </w:tr>
      <w:tr>
        <w:trPr>
          <w:trHeight w:val="544" w:hRule="atLeast"/>
        </w:trPr>
        <w:tc>
          <w:tcPr>
            <w:tcW w:w="98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127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7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наимено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вание</w:t>
            </w:r>
          </w:p>
        </w:tc>
        <w:tc>
          <w:tcPr>
            <w:tcW w:w="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код</w:t>
            </w:r>
          </w:p>
        </w:tc>
        <w:tc>
          <w:tcPr>
            <w:tcW w:w="8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2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98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наи-мено-вание пока-зателя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наи-мено-вание пока-зателя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наи-мено-вание пока-зателя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наи-мено-вание пока-зателя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наи-мено-вание пока-зателя</w:t>
            </w:r>
          </w:p>
        </w:tc>
        <w:tc>
          <w:tcPr>
            <w:tcW w:w="11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0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2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8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9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11</w:t>
            </w:r>
          </w:p>
        </w:tc>
        <w:tc>
          <w:tcPr>
            <w:tcW w:w="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12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13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14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17</w:t>
            </w:r>
          </w:p>
        </w:tc>
      </w:tr>
      <w:tr>
        <w:trPr/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</w:tr>
    </w:tbl>
    <w:p>
      <w:pPr>
        <w:pStyle w:val="ConsPlusTitle"/>
        <w:numPr>
          <w:ilvl w:val="0"/>
          <w:numId w:val="0"/>
        </w:numPr>
        <w:spacing w:lineRule="atLeast" w:line="100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spacing w:lineRule="atLeast" w:line="100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spacing w:lineRule="atLeast" w:line="100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spacing w:lineRule="atLeast" w:line="100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spacing w:lineRule="atLeast" w:line="100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spacing w:lineRule="atLeast" w:line="100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spacing w:lineRule="atLeast" w:line="100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spacing w:lineRule="atLeast" w:line="100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spacing w:lineRule="atLeast" w:line="100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spacing w:lineRule="atLeast" w:line="100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spacing w:lineRule="atLeast" w:line="100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spacing w:lineRule="atLeast" w:line="100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spacing w:lineRule="atLeast" w:line="100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spacing w:lineRule="atLeast" w:line="100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spacing w:lineRule="atLeast" w:line="100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spacing w:lineRule="atLeast" w:line="100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Часть III. </w:t>
      </w:r>
    </w:p>
    <w:p>
      <w:pPr>
        <w:pStyle w:val="ConsPlusTitle"/>
        <w:numPr>
          <w:ilvl w:val="0"/>
          <w:numId w:val="0"/>
        </w:numPr>
        <w:spacing w:lineRule="atLeast" w:line="100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Прочие сведения о государственном задании</w:t>
      </w:r>
    </w:p>
    <w:p>
      <w:pPr>
        <w:pStyle w:val="ConsPlusTitle"/>
        <w:numPr>
          <w:ilvl w:val="0"/>
          <w:numId w:val="0"/>
        </w:numPr>
        <w:spacing w:lineRule="atLeast" w:line="100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spacing w:lineRule="atLeast" w:line="100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spacing w:lineRule="atLeast" w:line="10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1. Основания для досрочного прекращения выполнения государственного задания: ликвидация учреждения.</w:t>
      </w:r>
    </w:p>
    <w:p>
      <w:pPr>
        <w:pStyle w:val="ConsPlusNormal"/>
        <w:spacing w:lineRule="atLeast" w:line="10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2. Иная информация, необходимая для выполнения (контроля за выполнением) государственного задания: нет</w:t>
      </w:r>
    </w:p>
    <w:p>
      <w:pPr>
        <w:pStyle w:val="ConsPlusNormal"/>
        <w:spacing w:lineRule="atLeast" w:line="10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3. Порядок контроля за выполнением государственного задания:</w:t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2282"/>
        <w:gridCol w:w="2000"/>
        <w:gridCol w:w="10004"/>
      </w:tblGrid>
      <w:tr>
        <w:trPr/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Форма контроля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Периодичность</w:t>
            </w:r>
          </w:p>
        </w:tc>
        <w:tc>
          <w:tcPr>
            <w:tcW w:w="10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Исполнительные органы государственной власти Ненецкого автономного округа, 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осуществляющие контроль за выполнением государственного задания</w:t>
            </w:r>
          </w:p>
        </w:tc>
      </w:tr>
      <w:tr>
        <w:trPr>
          <w:trHeight w:val="239" w:hRule="atLeast"/>
        </w:trPr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</w:t>
            </w:r>
          </w:p>
        </w:tc>
        <w:tc>
          <w:tcPr>
            <w:tcW w:w="10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3</w:t>
            </w:r>
          </w:p>
        </w:tc>
      </w:tr>
      <w:tr>
        <w:trPr/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1. Ведомственный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Ежеквартально</w:t>
            </w:r>
          </w:p>
        </w:tc>
        <w:tc>
          <w:tcPr>
            <w:tcW w:w="10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</w:tr>
      <w:tr>
        <w:trPr/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2. Внешний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В соответствии </w:t>
              <w:br/>
              <w:t>с планом</w:t>
            </w:r>
          </w:p>
        </w:tc>
        <w:tc>
          <w:tcPr>
            <w:tcW w:w="10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Надзорные органы</w:t>
            </w:r>
          </w:p>
        </w:tc>
      </w:tr>
    </w:tbl>
    <w:p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4. Требования к отчетности о выполнении государственного задания.</w:t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4.1. Периодичность представления отчетов о выполнении государственного задания: ежеквартально (предоставление отчета </w:t>
        <w:br/>
        <w:t>в рамках мониторинга реализации территориальной программы государственных гарантий оказания бесплатной медицинской помощи), годовой.</w:t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4.2. Сроки представления отчетов о выполнении государственного задания: ежеквартальный до 15-го числа месяца, следующего за отчетным, годовой до 25 января следующего года.</w:t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4.2.1. Сроки предоставления предварительного отчета о выполнении государственного задания: до 20 ноября текущего года.</w:t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4.3. Иные требования к отчетности о выполнении государственного задания: накопительным итогом в сравнении по году.</w:t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5. Иные показатели, связанные с выполнением государственного задания: нет.</w:t>
      </w:r>
    </w:p>
    <w:p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___________</w:t>
      </w:r>
    </w:p>
    <w:p>
      <w:pPr>
        <w:pStyle w:val="ConsPlusNormal"/>
        <w:rPr/>
      </w:pPr>
      <w:r>
        <w:rPr/>
      </w:r>
    </w:p>
    <w:sectPr>
      <w:headerReference w:type="default" r:id="rId20"/>
      <w:type w:val="nextPage"/>
      <w:pgSz w:orient="landscape" w:w="16838" w:h="11906"/>
      <w:pgMar w:left="1701" w:right="851" w:gutter="0" w:header="714" w:top="1134" w:footer="0" w:bottom="1134"/>
      <w:pgNumType w:start="1" w:fmt="decimal"/>
      <w:formProt w:val="false"/>
      <w:titlePg/>
      <w:textDirection w:val="lrTb"/>
      <w:docGrid w:type="default" w:linePitch="299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Segoe U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-721903488"/>
    </w:sdtPr>
    <w:sdtContent>
      <w:p>
        <w:pPr>
          <w:pStyle w:val="Header"/>
          <w:jc w:val="center"/>
          <w:rPr>
            <w:rFonts w:ascii="Times New Roman" w:hAnsi="Times New Roman" w:cs="Times New Roman"/>
            <w:sz w:val="20"/>
            <w:szCs w:val="20"/>
          </w:rPr>
        </w:pPr>
        <w:r>
          <w:rPr>
            <w:rFonts w:cs="Times New Roman" w:ascii="Times New Roman" w:hAnsi="Times New Roman"/>
            <w:sz w:val="20"/>
            <w:szCs w:val="20"/>
          </w:rPr>
          <w:fldChar w:fldCharType="begin"/>
        </w:r>
        <w:r>
          <w:rPr>
            <w:sz w:val="20"/>
            <w:szCs w:val="20"/>
            <w:rFonts w:cs="Times New Roman" w:ascii="Times New Roman" w:hAnsi="Times New Roman"/>
          </w:rPr>
          <w:instrText xml:space="preserve"> PAGE </w:instrText>
        </w:r>
        <w:r>
          <w:rPr>
            <w:sz w:val="20"/>
            <w:szCs w:val="20"/>
            <w:rFonts w:cs="Times New Roman" w:ascii="Times New Roman" w:hAnsi="Times New Roman"/>
          </w:rPr>
          <w:fldChar w:fldCharType="separate"/>
        </w:r>
        <w:r>
          <w:rPr>
            <w:sz w:val="20"/>
            <w:szCs w:val="20"/>
            <w:rFonts w:cs="Times New Roman" w:ascii="Times New Roman" w:hAnsi="Times New Roman"/>
          </w:rPr>
          <w:t>2</w:t>
        </w:r>
        <w:r>
          <w:rPr>
            <w:sz w:val="20"/>
            <w:szCs w:val="20"/>
            <w:rFonts w:cs="Times New Roman" w:ascii="Times New Roman" w:hAnsi="Times New Roman"/>
          </w:rPr>
          <w:fldChar w:fldCharType="end"/>
        </w:r>
      </w:p>
    </w:sdtContent>
  </w:sdt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1c0b28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qFormat/>
    <w:rsid w:val="00bf1519"/>
    <w:rPr/>
  </w:style>
  <w:style w:type="character" w:styleId="Style15" w:customStyle="1">
    <w:name w:val="Нижний колонтитул Знак"/>
    <w:basedOn w:val="DefaultParagraphFont"/>
    <w:uiPriority w:val="99"/>
    <w:qFormat/>
    <w:rsid w:val="00bf1519"/>
    <w:rPr/>
  </w:style>
  <w:style w:type="character" w:styleId="Style16" w:customStyle="1">
    <w:name w:val="Текст выноски Знак"/>
    <w:basedOn w:val="DefaultParagraphFont"/>
    <w:link w:val="BalloonText"/>
    <w:uiPriority w:val="99"/>
    <w:semiHidden/>
    <w:qFormat/>
    <w:rsid w:val="00214bd0"/>
    <w:rPr>
      <w:rFonts w:ascii="Segoe UI" w:hAnsi="Segoe UI" w:cs="Segoe UI"/>
      <w:sz w:val="18"/>
      <w:szCs w:val="18"/>
    </w:rPr>
  </w:style>
  <w:style w:type="character" w:styleId="Hyperlink">
    <w:name w:val="Hyperlink"/>
    <w:rPr>
      <w:color w:val="000080"/>
      <w:u w:val="single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onsPlusNormal" w:customStyle="1">
    <w:name w:val="ConsPlusNormal"/>
    <w:qFormat/>
    <w:rsid w:val="00565adf"/>
    <w:pPr>
      <w:widowControl w:val="fals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0"/>
      <w:lang w:eastAsia="ru-RU" w:val="ru-RU" w:bidi="ar-SA"/>
    </w:rPr>
  </w:style>
  <w:style w:type="paragraph" w:styleId="ConsPlusTitle" w:customStyle="1">
    <w:name w:val="ConsPlusTitle"/>
    <w:qFormat/>
    <w:rsid w:val="00565adf"/>
    <w:pPr>
      <w:widowControl w:val="fals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b/>
      <w:color w:val="auto"/>
      <w:kern w:val="0"/>
      <w:sz w:val="22"/>
      <w:szCs w:val="20"/>
      <w:lang w:eastAsia="ru-RU" w:val="ru-RU" w:bidi="ar-SA"/>
    </w:rPr>
  </w:style>
  <w:style w:type="paragraph" w:styleId="Style19">
    <w:name w:val="Колонтитул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bf1519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5"/>
    <w:uiPriority w:val="99"/>
    <w:unhideWhenUsed/>
    <w:rsid w:val="00bf1519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Style16"/>
    <w:uiPriority w:val="99"/>
    <w:semiHidden/>
    <w:unhideWhenUsed/>
    <w:qFormat/>
    <w:rsid w:val="00214bd0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20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59"/>
    <w:rsid w:val="00142315"/>
    <w:pPr>
      <w:spacing w:after="0" w:line="240" w:lineRule="auto"/>
    </w:pPr>
    <w:rPr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consultantplus://offline/ref=E86485757A8E38171C09149FD4B3352B9B439C2683076C3D42B4F22DC83178C3E66A19618F31819FB61BDD80F4A28FAD2804E64F8D53B0EBm0n8G" TargetMode="External"/><Relationship Id="rId4" Type="http://schemas.openxmlformats.org/officeDocument/2006/relationships/hyperlink" Target="consultantplus://offline/ref=E86485757A8E38171C09149FD4B3352B9B439C2683076C3D42B4F22DC83178C3E66A19618F308199BD1BDD80F4A28FAD2804E64F8D53B0EBm0n8G" TargetMode="External"/><Relationship Id="rId5" Type="http://schemas.openxmlformats.org/officeDocument/2006/relationships/hyperlink" Target="consultantplus://offline/ref=E86485757A8E38171C09149FD4B3352B9B439C2681006C3D42B4F22DC83178C3E66A19618F31819FB71BDD80F4A28FAD2804E64F8D53B0EBm0n8G" TargetMode="External"/><Relationship Id="rId6" Type="http://schemas.openxmlformats.org/officeDocument/2006/relationships/hyperlink" Target="consultantplus://offline/ref=E86485757A8E38171C09149FD4B3352B9B439C2681006C3D42B4F22DC83178C3E66A19618F348297B41BDD80F4A28FAD2804E64F8D53B0EBm0n8G" TargetMode="External"/><Relationship Id="rId7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8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9" Type="http://schemas.openxmlformats.org/officeDocument/2006/relationships/hyperlink" Target="consultantplus://offline/ref=E86485757A8E38171C09149FD4B3352B9B43982B82066C3D42B4F22DC83178C3F46A416D8D389F9FB20E8BD1B2mFn7G" TargetMode="External"/><Relationship Id="rId10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11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12" Type="http://schemas.openxmlformats.org/officeDocument/2006/relationships/hyperlink" Target="consultantplus://offline/ref=E86485757A8E38171C09149FD4B3352B9B43982B82066C3D42B4F22DC83178C3F46A416D8D389F9FB20E8BD1B2mFn7G" TargetMode="External"/><Relationship Id="rId13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14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15" Type="http://schemas.openxmlformats.org/officeDocument/2006/relationships/hyperlink" Target="consultantplus://offline/ref=E86485757A8E38171C09149FD4B3352B9B43982B82066C3D42B4F22DC83178C3F46A416D8D389F9FB20E8BD1B2mFn7G" TargetMode="External"/><Relationship Id="rId16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17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18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19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20" Type="http://schemas.openxmlformats.org/officeDocument/2006/relationships/header" Target="header1.xml"/><Relationship Id="rId21" Type="http://schemas.openxmlformats.org/officeDocument/2006/relationships/fontTable" Target="fontTable.xml"/><Relationship Id="rId22" Type="http://schemas.openxmlformats.org/officeDocument/2006/relationships/settings" Target="settings.xml"/><Relationship Id="rId23" Type="http://schemas.openxmlformats.org/officeDocument/2006/relationships/theme" Target="theme/theme1.xml"/><Relationship Id="rId24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0896AA-92C6-4238-AAEC-0555ECE71A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1533</TotalTime>
  <Application>LibreOffice/7.6.7.2$Linux_X86_64 LibreOffice_project/60$Build-2</Application>
  <AppVersion>15.0000</AppVersion>
  <Pages>20</Pages>
  <Words>2850</Words>
  <Characters>20622</Characters>
  <CharactersWithSpaces>22736</CharactersWithSpaces>
  <Paragraphs>919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2022-10-18T09:24:00Z</dcterms:created>
  <dc:creator>econom</dc:creator>
  <dc:description/>
  <dc:language>ru-RU</dc:language>
  <cp:lastModifiedBy/>
  <cp:lastPrinted>2024-01-16T11:28:00Z</cp:lastPrinted>
  <dcterms:modified xsi:type="dcterms:W3CDTF">2024-12-17T16:58:20Z</dcterms:modified>
  <cp:revision>41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