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FE68B4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r w:rsidRPr="00FE68B4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0"/>
        <w:rPr>
          <w:b/>
          <w:iCs/>
          <w:sz w:val="26"/>
          <w:szCs w:val="26"/>
        </w:rPr>
      </w:pPr>
      <w:r w:rsidRPr="003775CD">
        <w:rPr>
          <w:b/>
          <w:iCs/>
          <w:sz w:val="26"/>
          <w:szCs w:val="26"/>
        </w:rPr>
        <w:t>Департамент здравоохранения,</w:t>
      </w:r>
    </w:p>
    <w:p w:rsidR="003775CD" w:rsidRPr="003775CD" w:rsidRDefault="003775CD" w:rsidP="003775CD">
      <w:pPr>
        <w:keepNext/>
        <w:jc w:val="center"/>
        <w:outlineLvl w:val="0"/>
        <w:rPr>
          <w:b/>
          <w:iCs/>
          <w:sz w:val="26"/>
          <w:szCs w:val="26"/>
        </w:rPr>
      </w:pPr>
      <w:r w:rsidRPr="003775CD">
        <w:rPr>
          <w:b/>
          <w:iCs/>
          <w:sz w:val="26"/>
          <w:szCs w:val="26"/>
        </w:rPr>
        <w:t>труда и социальной защиты населения</w:t>
      </w:r>
    </w:p>
    <w:p w:rsidR="003775CD" w:rsidRPr="003775CD" w:rsidRDefault="003775CD" w:rsidP="003775CD">
      <w:pPr>
        <w:keepNext/>
        <w:jc w:val="center"/>
        <w:outlineLvl w:val="0"/>
        <w:rPr>
          <w:b/>
          <w:bCs/>
          <w:i/>
          <w:iCs/>
          <w:sz w:val="26"/>
          <w:szCs w:val="26"/>
        </w:rPr>
      </w:pPr>
      <w:r w:rsidRPr="003775CD">
        <w:rPr>
          <w:b/>
          <w:bCs/>
          <w:iCs/>
          <w:sz w:val="26"/>
          <w:szCs w:val="26"/>
        </w:rPr>
        <w:t>Ненецкого автономного округа</w:t>
      </w:r>
    </w:p>
    <w:p w:rsidR="003775CD" w:rsidRPr="003775CD" w:rsidRDefault="003775CD" w:rsidP="003775CD">
      <w:pPr>
        <w:keepNext/>
        <w:jc w:val="center"/>
        <w:outlineLvl w:val="0"/>
        <w:rPr>
          <w:b/>
          <w:bCs/>
          <w:iCs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0"/>
        <w:rPr>
          <w:b/>
          <w:bCs/>
          <w:iCs/>
          <w:caps/>
          <w:sz w:val="26"/>
          <w:szCs w:val="26"/>
        </w:rPr>
      </w:pPr>
      <w:r w:rsidRPr="003775CD">
        <w:rPr>
          <w:b/>
          <w:bCs/>
          <w:iCs/>
          <w:caps/>
          <w:sz w:val="26"/>
          <w:szCs w:val="26"/>
        </w:rPr>
        <w:t>приказ</w:t>
      </w: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jc w:val="center"/>
        <w:rPr>
          <w:sz w:val="26"/>
          <w:szCs w:val="26"/>
        </w:rPr>
      </w:pPr>
      <w:r w:rsidRPr="003775CD">
        <w:rPr>
          <w:sz w:val="26"/>
          <w:szCs w:val="26"/>
        </w:rPr>
        <w:t xml:space="preserve">от </w:t>
      </w:r>
      <w:r w:rsidR="0079513F">
        <w:rPr>
          <w:sz w:val="26"/>
          <w:szCs w:val="26"/>
        </w:rPr>
        <w:t>___</w:t>
      </w:r>
      <w:r w:rsidRPr="003775CD">
        <w:rPr>
          <w:sz w:val="26"/>
          <w:szCs w:val="26"/>
        </w:rPr>
        <w:t xml:space="preserve"> </w:t>
      </w:r>
      <w:r w:rsidR="00C70722">
        <w:rPr>
          <w:sz w:val="26"/>
          <w:szCs w:val="26"/>
        </w:rPr>
        <w:t>ию</w:t>
      </w:r>
      <w:r w:rsidR="0079513F">
        <w:rPr>
          <w:sz w:val="26"/>
          <w:szCs w:val="26"/>
        </w:rPr>
        <w:t>л</w:t>
      </w:r>
      <w:r w:rsidR="00C70722">
        <w:rPr>
          <w:sz w:val="26"/>
          <w:szCs w:val="26"/>
        </w:rPr>
        <w:t>я</w:t>
      </w:r>
      <w:r w:rsidRPr="003775CD">
        <w:rPr>
          <w:sz w:val="26"/>
          <w:szCs w:val="26"/>
        </w:rPr>
        <w:t xml:space="preserve"> 2021 г. № </w:t>
      </w:r>
      <w:r w:rsidR="0079513F">
        <w:rPr>
          <w:sz w:val="26"/>
          <w:szCs w:val="26"/>
        </w:rPr>
        <w:t>___</w:t>
      </w:r>
    </w:p>
    <w:p w:rsidR="003775CD" w:rsidRPr="003775CD" w:rsidRDefault="003775CD" w:rsidP="003775CD">
      <w:pPr>
        <w:keepNext/>
        <w:jc w:val="center"/>
        <w:outlineLvl w:val="0"/>
        <w:rPr>
          <w:bCs/>
          <w:sz w:val="26"/>
          <w:szCs w:val="26"/>
        </w:rPr>
      </w:pPr>
      <w:r w:rsidRPr="003775CD">
        <w:rPr>
          <w:bCs/>
          <w:sz w:val="26"/>
          <w:szCs w:val="26"/>
        </w:rPr>
        <w:t>г. Нарьян-Мар</w:t>
      </w:r>
    </w:p>
    <w:p w:rsidR="003775CD" w:rsidRPr="003775CD" w:rsidRDefault="003775CD" w:rsidP="003775CD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3775CD" w:rsidTr="00393C6A">
        <w:tc>
          <w:tcPr>
            <w:tcW w:w="7229" w:type="dxa"/>
          </w:tcPr>
          <w:p w:rsidR="00C7627E" w:rsidRDefault="00C7627E" w:rsidP="00C7627E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О внесении изменени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й</w:t>
            </w: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в Приложение 1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к Положению</w:t>
            </w:r>
          </w:p>
          <w:p w:rsidR="003775CD" w:rsidRPr="003775CD" w:rsidRDefault="00C7627E" w:rsidP="00C7627E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о порядке и условиях предоставления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из окружного бюджета государственным бюджетным учреждениям Ненецкого автономного округа, подведомственным Департаменту здравоохранения,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C7627E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sz w:val="26"/>
          <w:szCs w:val="26"/>
        </w:rPr>
        <w:t xml:space="preserve">В соответствии с </w:t>
      </w:r>
      <w:hyperlink r:id="rId9" w:history="1">
        <w:r w:rsidRPr="003775CD">
          <w:rPr>
            <w:sz w:val="26"/>
            <w:szCs w:val="26"/>
          </w:rPr>
          <w:t>пунктом 1 статьи 78.1</w:t>
        </w:r>
      </w:hyperlink>
      <w:r w:rsidRPr="003775CD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3775CD">
          <w:rPr>
            <w:sz w:val="26"/>
            <w:szCs w:val="26"/>
          </w:rPr>
          <w:t>постановлением</w:t>
        </w:r>
      </w:hyperlink>
      <w:r w:rsidRPr="003775CD">
        <w:rPr>
          <w:sz w:val="26"/>
          <w:szCs w:val="26"/>
        </w:rPr>
        <w:t xml:space="preserve"> Администрации Ненецкого автономного округа </w:t>
      </w:r>
      <w:r w:rsidR="00C9208C">
        <w:rPr>
          <w:sz w:val="26"/>
          <w:szCs w:val="26"/>
        </w:rPr>
        <w:br/>
      </w:r>
      <w:r w:rsidRPr="003775CD">
        <w:rPr>
          <w:sz w:val="26"/>
          <w:szCs w:val="26"/>
        </w:rPr>
        <w:t>от 21.01.2021 № 9-п «О Порядке определения объема и условий предоставления из окружного бюджета субсидий бюджетным и автономным учреждениям Ненецкого автономного округа на иные цели»</w:t>
      </w:r>
      <w:r w:rsidRPr="003775CD">
        <w:rPr>
          <w:color w:val="000000" w:themeColor="text1"/>
          <w:sz w:val="26"/>
          <w:szCs w:val="26"/>
        </w:rPr>
        <w:t>,</w:t>
      </w:r>
      <w:r w:rsidR="003A08DA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ПРИКАЗЫВАЮ:</w:t>
      </w:r>
    </w:p>
    <w:p w:rsidR="0079513F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1.</w:t>
      </w:r>
      <w:r w:rsidRPr="003775CD">
        <w:rPr>
          <w:sz w:val="26"/>
          <w:szCs w:val="26"/>
        </w:rPr>
        <w:t> </w:t>
      </w:r>
      <w:r w:rsidR="0079513F" w:rsidRPr="0079513F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C7627E">
        <w:rPr>
          <w:sz w:val="26"/>
          <w:szCs w:val="26"/>
        </w:rPr>
        <w:br/>
      </w:r>
      <w:r w:rsidR="0079513F" w:rsidRPr="0079513F">
        <w:rPr>
          <w:sz w:val="26"/>
          <w:szCs w:val="26"/>
        </w:rPr>
        <w:t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от 05.12.2017 № 81</w:t>
      </w:r>
      <w:r w:rsidR="001D2F7E">
        <w:rPr>
          <w:sz w:val="26"/>
          <w:szCs w:val="26"/>
        </w:rPr>
        <w:br/>
      </w:r>
      <w:r w:rsidR="0079513F" w:rsidRPr="0079513F">
        <w:rPr>
          <w:sz w:val="26"/>
          <w:szCs w:val="26"/>
        </w:rPr>
        <w:t xml:space="preserve">(с изменениями, внесенными приказом Департамента здравоохранения, труда </w:t>
      </w:r>
      <w:r w:rsidR="0079513F">
        <w:rPr>
          <w:sz w:val="26"/>
          <w:szCs w:val="26"/>
        </w:rPr>
        <w:br/>
      </w:r>
      <w:r w:rsidR="0079513F" w:rsidRPr="0079513F">
        <w:rPr>
          <w:sz w:val="26"/>
          <w:szCs w:val="26"/>
        </w:rPr>
        <w:t>и социальной защиты населения Ненецкого автономного округа от 17.06.2021 № 27)</w:t>
      </w:r>
      <w:r w:rsidR="0043266E">
        <w:rPr>
          <w:sz w:val="26"/>
          <w:szCs w:val="26"/>
        </w:rPr>
        <w:t xml:space="preserve"> </w:t>
      </w:r>
      <w:r w:rsidR="0043266E" w:rsidRPr="0043266E">
        <w:rPr>
          <w:sz w:val="26"/>
          <w:szCs w:val="26"/>
        </w:rPr>
        <w:t>следующие изменения</w:t>
      </w:r>
      <w:r w:rsidR="0043266E">
        <w:rPr>
          <w:sz w:val="26"/>
          <w:szCs w:val="26"/>
        </w:rPr>
        <w:t>, согласно Приложению.</w:t>
      </w:r>
    </w:p>
    <w:p w:rsidR="0043266E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sz w:val="26"/>
          <w:szCs w:val="26"/>
        </w:rPr>
        <w:t>2. Настоящий приказ</w:t>
      </w:r>
      <w:r w:rsidR="0043266E">
        <w:rPr>
          <w:sz w:val="26"/>
          <w:szCs w:val="26"/>
        </w:rPr>
        <w:t xml:space="preserve"> </w:t>
      </w:r>
      <w:r w:rsidRPr="003775CD">
        <w:rPr>
          <w:sz w:val="26"/>
          <w:szCs w:val="26"/>
        </w:rPr>
        <w:t>вступает в силу со дня его официального опубликования</w:t>
      </w:r>
      <w:r w:rsidR="0043266E">
        <w:rPr>
          <w:sz w:val="26"/>
          <w:szCs w:val="26"/>
        </w:rPr>
        <w:t>.</w:t>
      </w:r>
    </w:p>
    <w:p w:rsidR="003775CD" w:rsidRPr="00543FB3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A149A" w:rsidRDefault="0043266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</w:t>
      </w:r>
      <w:r w:rsidR="003775CD" w:rsidRPr="003775CD">
        <w:rPr>
          <w:rFonts w:eastAsia="Calibri"/>
          <w:sz w:val="26"/>
          <w:szCs w:val="26"/>
        </w:rPr>
        <w:t>уководител</w:t>
      </w:r>
      <w:r>
        <w:rPr>
          <w:rFonts w:eastAsia="Calibri"/>
          <w:sz w:val="26"/>
          <w:szCs w:val="26"/>
        </w:rPr>
        <w:t>ь</w:t>
      </w:r>
      <w:r w:rsidR="003775CD" w:rsidRPr="003775CD">
        <w:rPr>
          <w:rFonts w:eastAsia="Calibri"/>
          <w:sz w:val="26"/>
          <w:szCs w:val="26"/>
        </w:rPr>
        <w:t xml:space="preserve"> Департамента здравоохранения,</w:t>
      </w: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труда и социальной защиты населения </w:t>
      </w:r>
    </w:p>
    <w:p w:rsidR="00E33D98" w:rsidRDefault="003775CD" w:rsidP="00C7627E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Ненецкого автономного округа                                               </w:t>
      </w:r>
      <w:r>
        <w:rPr>
          <w:rFonts w:eastAsia="Calibri"/>
          <w:sz w:val="26"/>
          <w:szCs w:val="26"/>
        </w:rPr>
        <w:t xml:space="preserve">         </w:t>
      </w:r>
      <w:r w:rsidRPr="003775CD">
        <w:rPr>
          <w:rFonts w:eastAsia="Calibri"/>
          <w:sz w:val="26"/>
          <w:szCs w:val="26"/>
        </w:rPr>
        <w:t xml:space="preserve">           </w:t>
      </w:r>
      <w:r w:rsidR="00C97C85">
        <w:rPr>
          <w:rFonts w:eastAsia="Calibri"/>
          <w:sz w:val="26"/>
          <w:szCs w:val="26"/>
        </w:rPr>
        <w:t xml:space="preserve">     </w:t>
      </w:r>
      <w:r w:rsidR="00DE66A6">
        <w:rPr>
          <w:rFonts w:eastAsia="Calibri"/>
          <w:sz w:val="26"/>
          <w:szCs w:val="26"/>
        </w:rPr>
        <w:t>Е.С. Левина</w:t>
      </w:r>
    </w:p>
    <w:p w:rsidR="009005CD" w:rsidRDefault="009005CD" w:rsidP="009F1C02">
      <w:pPr>
        <w:ind w:left="4536"/>
        <w:jc w:val="right"/>
        <w:rPr>
          <w:color w:val="000000" w:themeColor="text1"/>
          <w:sz w:val="26"/>
          <w:szCs w:val="26"/>
        </w:rPr>
        <w:sectPr w:rsidR="009005CD" w:rsidSect="003A08DA">
          <w:headerReference w:type="default" r:id="rId11"/>
          <w:pgSz w:w="11905" w:h="16838"/>
          <w:pgMar w:top="1134" w:right="850" w:bottom="851" w:left="1701" w:header="680" w:footer="0" w:gutter="0"/>
          <w:pgNumType w:start="1"/>
          <w:cols w:space="720"/>
          <w:titlePg/>
          <w:docGrid w:linePitch="272"/>
        </w:sectPr>
      </w:pPr>
    </w:p>
    <w:p w:rsidR="00C7627E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C7627E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C7627E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C7627E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C7627E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C7627E">
        <w:rPr>
          <w:color w:val="000000" w:themeColor="text1"/>
          <w:sz w:val="26"/>
          <w:szCs w:val="26"/>
          <w:highlight w:val="yellow"/>
        </w:rPr>
        <w:t>от __</w:t>
      </w:r>
      <w:proofErr w:type="gramStart"/>
      <w:r w:rsidRPr="00C7627E">
        <w:rPr>
          <w:color w:val="000000" w:themeColor="text1"/>
          <w:sz w:val="26"/>
          <w:szCs w:val="26"/>
          <w:highlight w:val="yellow"/>
        </w:rPr>
        <w:t>_.07.2021</w:t>
      </w:r>
      <w:proofErr w:type="gramEnd"/>
      <w:r w:rsidRPr="00C7627E">
        <w:rPr>
          <w:color w:val="000000" w:themeColor="text1"/>
          <w:sz w:val="26"/>
          <w:szCs w:val="26"/>
          <w:highlight w:val="yellow"/>
        </w:rPr>
        <w:t xml:space="preserve"> № ___</w:t>
      </w:r>
    </w:p>
    <w:p w:rsidR="00E33D98" w:rsidRPr="001D2F7E" w:rsidRDefault="00C7627E" w:rsidP="001D2F7E">
      <w:pPr>
        <w:autoSpaceDE w:val="0"/>
        <w:autoSpaceDN w:val="0"/>
        <w:ind w:left="9498"/>
        <w:rPr>
          <w:sz w:val="26"/>
          <w:szCs w:val="26"/>
        </w:rPr>
      </w:pPr>
      <w:r w:rsidRPr="00C7627E">
        <w:rPr>
          <w:color w:val="000000" w:themeColor="text1"/>
          <w:sz w:val="26"/>
          <w:szCs w:val="26"/>
        </w:rPr>
        <w:t>«О внесении изменени</w:t>
      </w:r>
      <w:r>
        <w:rPr>
          <w:color w:val="000000" w:themeColor="text1"/>
          <w:sz w:val="26"/>
          <w:szCs w:val="26"/>
        </w:rPr>
        <w:t>й</w:t>
      </w:r>
      <w:r w:rsidRPr="00C7627E">
        <w:rPr>
          <w:color w:val="000000" w:themeColor="text1"/>
          <w:sz w:val="26"/>
          <w:szCs w:val="26"/>
        </w:rPr>
        <w:t xml:space="preserve"> в Приложение 1 к Положению о порядке и условиях </w:t>
      </w:r>
      <w:r w:rsidR="001D2F7E">
        <w:rPr>
          <w:color w:val="000000" w:themeColor="text1"/>
          <w:sz w:val="26"/>
          <w:szCs w:val="26"/>
        </w:rPr>
        <w:t>п</w:t>
      </w:r>
      <w:r w:rsidRPr="00C7627E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>
        <w:rPr>
          <w:color w:val="000000" w:themeColor="text1"/>
          <w:sz w:val="26"/>
          <w:szCs w:val="26"/>
        </w:rPr>
        <w:t>п</w:t>
      </w:r>
      <w:r w:rsidRPr="00C7627E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E33D98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1D2F7E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1D2F7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1D2F7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Изменени</w:t>
      </w:r>
      <w:r>
        <w:rPr>
          <w:b/>
          <w:sz w:val="26"/>
          <w:szCs w:val="26"/>
        </w:rPr>
        <w:t xml:space="preserve">я </w:t>
      </w:r>
      <w:r w:rsidRPr="001D2F7E">
        <w:rPr>
          <w:b/>
          <w:sz w:val="26"/>
          <w:szCs w:val="26"/>
        </w:rPr>
        <w:t>в Приложение 1 к Положению о порядке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защиты населения Ненецкого автономного</w:t>
      </w: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1D2F7E">
        <w:rPr>
          <w:b/>
          <w:sz w:val="26"/>
          <w:szCs w:val="26"/>
        </w:rPr>
        <w:t>округа, субсидий на иные цели</w:t>
      </w:r>
    </w:p>
    <w:p w:rsidR="00D83649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1D2F7E">
        <w:rPr>
          <w:sz w:val="26"/>
          <w:szCs w:val="26"/>
        </w:rPr>
        <w:t>Строку 36 изложить в следующей редакции:</w:t>
      </w: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1D2F7E" w:rsidRPr="00FE68B4" w:rsidTr="00D7746E">
        <w:trPr>
          <w:cantSplit/>
          <w:trHeight w:val="164"/>
          <w:tblHeader/>
        </w:trPr>
        <w:tc>
          <w:tcPr>
            <w:tcW w:w="704" w:type="dxa"/>
            <w:vAlign w:val="center"/>
          </w:tcPr>
          <w:p w:rsidR="001D2F7E" w:rsidRPr="00FE68B4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3827" w:type="dxa"/>
            <w:vAlign w:val="center"/>
          </w:tcPr>
          <w:p w:rsidR="001D2F7E" w:rsidRPr="00FE68B4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Наименование субсидии</w:t>
            </w:r>
          </w:p>
        </w:tc>
        <w:tc>
          <w:tcPr>
            <w:tcW w:w="1984" w:type="dxa"/>
            <w:vAlign w:val="center"/>
          </w:tcPr>
          <w:p w:rsidR="001D2F7E" w:rsidRPr="00FE68B4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Целевая статья расходов</w:t>
            </w:r>
          </w:p>
        </w:tc>
        <w:tc>
          <w:tcPr>
            <w:tcW w:w="8789" w:type="dxa"/>
            <w:vAlign w:val="center"/>
          </w:tcPr>
          <w:p w:rsidR="001D2F7E" w:rsidRPr="00FE68B4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Цели и направления расходования субсидии,</w:t>
            </w:r>
          </w:p>
          <w:p w:rsidR="001D2F7E" w:rsidRPr="00FE68B4" w:rsidRDefault="001D2F7E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и (или) методика расчета объема целевых субсидий</w:t>
            </w:r>
          </w:p>
        </w:tc>
      </w:tr>
      <w:tr w:rsidR="001D2F7E" w:rsidRPr="001D2F7E" w:rsidTr="00D7746E">
        <w:tc>
          <w:tcPr>
            <w:tcW w:w="704" w:type="dxa"/>
          </w:tcPr>
          <w:p w:rsidR="001D2F7E" w:rsidRPr="001D2F7E" w:rsidRDefault="001D2F7E" w:rsidP="001D2F7E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1D2F7E">
              <w:rPr>
                <w:color w:val="000000" w:themeColor="text1"/>
                <w:sz w:val="26"/>
                <w:szCs w:val="26"/>
                <w:lang w:eastAsia="en-US"/>
              </w:rPr>
              <w:t>36.</w:t>
            </w:r>
          </w:p>
        </w:tc>
        <w:tc>
          <w:tcPr>
            <w:tcW w:w="3827" w:type="dxa"/>
          </w:tcPr>
          <w:p w:rsidR="001D2F7E" w:rsidRPr="001D2F7E" w:rsidRDefault="001D2F7E" w:rsidP="001D2F7E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D2F7E">
              <w:rPr>
                <w:color w:val="000000" w:themeColor="text1"/>
                <w:sz w:val="26"/>
                <w:szCs w:val="26"/>
              </w:rPr>
              <w:t>Создание и тиражирование «Новой модели медицинской организации, оказывающей первичную медико-санитарную помощь»</w:t>
            </w:r>
          </w:p>
        </w:tc>
        <w:tc>
          <w:tcPr>
            <w:tcW w:w="1984" w:type="dxa"/>
          </w:tcPr>
          <w:p w:rsidR="001D2F7E" w:rsidRPr="001D2F7E" w:rsidRDefault="001D2F7E" w:rsidP="001D2F7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D2F7E">
              <w:rPr>
                <w:color w:val="000000" w:themeColor="text1"/>
                <w:sz w:val="26"/>
                <w:szCs w:val="26"/>
              </w:rPr>
              <w:t>ХХ.Х.ХХ.</w:t>
            </w:r>
            <w:r w:rsidRPr="001D2F7E">
              <w:rPr>
                <w:color w:val="000000" w:themeColor="text1"/>
                <w:sz w:val="26"/>
                <w:szCs w:val="26"/>
                <w:lang w:val="en-US"/>
              </w:rPr>
              <w:t>N0200</w:t>
            </w:r>
          </w:p>
        </w:tc>
        <w:tc>
          <w:tcPr>
            <w:tcW w:w="8789" w:type="dxa"/>
            <w:vAlign w:val="center"/>
          </w:tcPr>
          <w:p w:rsidR="001D2F7E" w:rsidRPr="001D2F7E" w:rsidRDefault="001D2F7E" w:rsidP="001D2F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D2F7E">
              <w:rPr>
                <w:sz w:val="26"/>
                <w:szCs w:val="26"/>
              </w:rPr>
              <w:t>1. Цель: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D2F7E">
              <w:rPr>
                <w:sz w:val="26"/>
                <w:szCs w:val="26"/>
              </w:rPr>
              <w:t>создание условий для оказания медицинской помощи гражданам в рамках регионального проекта Ненецкого автономного округа «Развитие системы оказания первичной медико-санитарной помощи» обеспечивающего достижение целей, показателей и результатов федерального проекта «</w:t>
            </w:r>
            <w:r w:rsidRPr="00CF4D3F">
              <w:rPr>
                <w:sz w:val="26"/>
                <w:szCs w:val="26"/>
              </w:rPr>
              <w:t>Развитие системы оказания первичной медико-санитарной помощи», входящего в состав национального проекта «Здравоохранение».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F4D3F">
              <w:rPr>
                <w:sz w:val="26"/>
                <w:szCs w:val="26"/>
              </w:rPr>
              <w:t>2. </w:t>
            </w:r>
            <w:r w:rsidRPr="00CF4D3F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F4D3F">
              <w:rPr>
                <w:sz w:val="26"/>
                <w:szCs w:val="26"/>
              </w:rPr>
              <w:t>заработная плата, начисления на оплату труда, приобретение материальных запасов и основных средств для проведения семинаров по обучению методам и инструментам бережливого производства для медицинских учреждений.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F4D3F">
              <w:rPr>
                <w:sz w:val="26"/>
                <w:szCs w:val="26"/>
              </w:rPr>
              <w:t>3. Результатом предоставления целевой субсидии является количество проведенных мероприятий.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F4D3F">
              <w:rPr>
                <w:color w:val="000000" w:themeColor="text1"/>
                <w:sz w:val="26"/>
                <w:szCs w:val="26"/>
              </w:rPr>
              <w:t>4. Методика расчета объема целевой субсидии: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F4D3F">
              <w:rPr>
                <w:color w:val="000000" w:themeColor="text1"/>
                <w:sz w:val="26"/>
                <w:szCs w:val="26"/>
              </w:rPr>
              <w:t xml:space="preserve">объем субсидии определяется исходя из количества участников 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Vсубс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= ((((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Pi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x №p) + (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Pi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x 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Ei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>) + (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Pi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x 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Ei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>) + (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Pi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x 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Ii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>)) x KR+K + (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Pi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x №p) x KR+K) x 12) x 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Ip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>) + ∑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Матз</w:t>
            </w:r>
            <w:r w:rsidRPr="00CF4D3F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+ ∑Ос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Vсубс</w:t>
            </w:r>
            <w:proofErr w:type="spellEnd"/>
            <w:r w:rsidRPr="00CF4D3F">
              <w:rPr>
                <w:sz w:val="26"/>
                <w:szCs w:val="26"/>
              </w:rPr>
              <w:t xml:space="preserve"> - общий размер субсидии;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Pi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- оклад по i-й должности, рублей;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F4D3F">
              <w:rPr>
                <w:color w:val="000000" w:themeColor="text1"/>
                <w:sz w:val="26"/>
                <w:szCs w:val="26"/>
              </w:rPr>
              <w:t>№p - количество должностных окладов (ставок);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Ei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- надбавка за стаж непрерывной работы, выслу</w:t>
            </w:r>
            <w:bookmarkStart w:id="0" w:name="_GoBack"/>
            <w:bookmarkEnd w:id="0"/>
            <w:r w:rsidRPr="00CF4D3F">
              <w:rPr>
                <w:color w:val="000000" w:themeColor="text1"/>
                <w:sz w:val="26"/>
                <w:szCs w:val="26"/>
              </w:rPr>
              <w:t>гу лет (%);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Ii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- надбавка за увеличение объема работы или исполнение обязанностей временно отсутствующего работника без освобождения от работы (%);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CF4D3F">
              <w:rPr>
                <w:color w:val="000000" w:themeColor="text1"/>
                <w:sz w:val="26"/>
                <w:szCs w:val="26"/>
              </w:rPr>
              <w:t>KR + K - районный коэффициент и процентная надбавка за работу в районах Крайнего Севера и приравненных к ним местностях;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Ip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- страховые взносы (30,2%);</w:t>
            </w:r>
          </w:p>
          <w:p w:rsidR="001D2F7E" w:rsidRPr="00CF4D3F" w:rsidRDefault="001D2F7E" w:rsidP="001D2F7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Матзi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– приобретение материальных запасов i-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наименования;</w:t>
            </w:r>
          </w:p>
          <w:p w:rsidR="001D2F7E" w:rsidRPr="001D2F7E" w:rsidRDefault="00F46843" w:rsidP="00F4684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Осi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- приобретение основных средств i-</w:t>
            </w: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наименования.</w:t>
            </w:r>
          </w:p>
        </w:tc>
      </w:tr>
    </w:tbl>
    <w:p w:rsidR="001D2F7E" w:rsidRDefault="00AE43D7" w:rsidP="00AE43D7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».</w:t>
      </w: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AE43D7" w:rsidRPr="00AE43D7" w:rsidRDefault="00AE43D7" w:rsidP="00AE43D7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AE43D7">
        <w:rPr>
          <w:sz w:val="26"/>
          <w:szCs w:val="26"/>
        </w:rPr>
        <w:lastRenderedPageBreak/>
        <w:t xml:space="preserve">Строку </w:t>
      </w:r>
      <w:r>
        <w:rPr>
          <w:sz w:val="26"/>
          <w:szCs w:val="26"/>
        </w:rPr>
        <w:t>52</w:t>
      </w:r>
      <w:r w:rsidRPr="00AE43D7">
        <w:rPr>
          <w:sz w:val="26"/>
          <w:szCs w:val="26"/>
        </w:rPr>
        <w:t xml:space="preserve"> изложить в следующей редакции:</w:t>
      </w:r>
    </w:p>
    <w:p w:rsidR="00AE43D7" w:rsidRDefault="00AE43D7" w:rsidP="00AE43D7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AE43D7">
        <w:rPr>
          <w:sz w:val="26"/>
          <w:szCs w:val="26"/>
        </w:rPr>
        <w:t>«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AE43D7" w:rsidRPr="00FE68B4" w:rsidTr="00D7746E">
        <w:trPr>
          <w:cantSplit/>
          <w:trHeight w:val="164"/>
          <w:tblHeader/>
        </w:trPr>
        <w:tc>
          <w:tcPr>
            <w:tcW w:w="704" w:type="dxa"/>
            <w:vAlign w:val="center"/>
          </w:tcPr>
          <w:p w:rsidR="00AE43D7" w:rsidRPr="00FE68B4" w:rsidRDefault="00AE43D7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3827" w:type="dxa"/>
            <w:vAlign w:val="center"/>
          </w:tcPr>
          <w:p w:rsidR="00AE43D7" w:rsidRPr="00FE68B4" w:rsidRDefault="00AE43D7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Наименование субсидии</w:t>
            </w:r>
          </w:p>
        </w:tc>
        <w:tc>
          <w:tcPr>
            <w:tcW w:w="1984" w:type="dxa"/>
            <w:vAlign w:val="center"/>
          </w:tcPr>
          <w:p w:rsidR="00AE43D7" w:rsidRPr="00FE68B4" w:rsidRDefault="00AE43D7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Целевая статья расходов</w:t>
            </w:r>
          </w:p>
        </w:tc>
        <w:tc>
          <w:tcPr>
            <w:tcW w:w="8789" w:type="dxa"/>
            <w:vAlign w:val="center"/>
          </w:tcPr>
          <w:p w:rsidR="00AE43D7" w:rsidRPr="00FE68B4" w:rsidRDefault="00AE43D7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Цели и направления расходования субсидии,</w:t>
            </w:r>
          </w:p>
          <w:p w:rsidR="00AE43D7" w:rsidRPr="00FE68B4" w:rsidRDefault="00AE43D7" w:rsidP="00D77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и (или) методика расчета объема целевых субсидий</w:t>
            </w:r>
          </w:p>
        </w:tc>
      </w:tr>
      <w:tr w:rsidR="00AE43D7" w:rsidRPr="00AE43D7" w:rsidTr="00D7746E">
        <w:tc>
          <w:tcPr>
            <w:tcW w:w="704" w:type="dxa"/>
          </w:tcPr>
          <w:p w:rsidR="00AE43D7" w:rsidRPr="00AE43D7" w:rsidRDefault="00AE43D7" w:rsidP="00AE43D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AE43D7">
              <w:rPr>
                <w:color w:val="000000" w:themeColor="text1"/>
                <w:sz w:val="26"/>
                <w:szCs w:val="26"/>
                <w:lang w:eastAsia="en-US"/>
              </w:rPr>
              <w:t>52.</w:t>
            </w:r>
          </w:p>
        </w:tc>
        <w:tc>
          <w:tcPr>
            <w:tcW w:w="3827" w:type="dxa"/>
          </w:tcPr>
          <w:p w:rsidR="00AE43D7" w:rsidRPr="00AE43D7" w:rsidRDefault="00AE43D7" w:rsidP="00AE43D7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 xml:space="preserve">Доплата до среднего заработка </w:t>
            </w:r>
            <w:r w:rsidRPr="00AE43D7">
              <w:rPr>
                <w:color w:val="000000" w:themeColor="text1"/>
                <w:sz w:val="26"/>
                <w:szCs w:val="26"/>
              </w:rPr>
              <w:br/>
              <w:t>к пособию по временной нетрудоспособности, к пособию по беременности и родам работникам государственных учреждений здравоохранения Ненецкого автономного округа, оплата труда которых осуществляется за счёт средств обязательного медицинского страхования</w:t>
            </w:r>
          </w:p>
        </w:tc>
        <w:tc>
          <w:tcPr>
            <w:tcW w:w="1984" w:type="dxa"/>
          </w:tcPr>
          <w:p w:rsidR="00AE43D7" w:rsidRPr="00AE43D7" w:rsidRDefault="00AE43D7" w:rsidP="00AE43D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ХХ.Х.ХХ.76280</w:t>
            </w:r>
          </w:p>
        </w:tc>
        <w:tc>
          <w:tcPr>
            <w:tcW w:w="8789" w:type="dxa"/>
            <w:vAlign w:val="center"/>
          </w:tcPr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1. Цель: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 xml:space="preserve">обеспечение прав работников государственных учреждений здравоохранения Ненецкого автономного округа, работающих в отделениях, финансируемых </w:t>
            </w:r>
            <w:r w:rsidRPr="00AE43D7">
              <w:rPr>
                <w:color w:val="000000" w:themeColor="text1"/>
                <w:sz w:val="26"/>
                <w:szCs w:val="26"/>
              </w:rPr>
              <w:br/>
              <w:t xml:space="preserve">за счет средств обязательного медицинского страхования, установленных </w:t>
            </w:r>
            <w:r w:rsidRPr="00AE43D7">
              <w:rPr>
                <w:sz w:val="26"/>
                <w:szCs w:val="26"/>
              </w:rPr>
              <w:t xml:space="preserve">статьей 5 закона Ненецкого автономного округа от 06.01.2005 № 551-оз </w:t>
            </w:r>
            <w:r w:rsidRPr="00AE43D7">
              <w:rPr>
                <w:sz w:val="26"/>
                <w:szCs w:val="26"/>
              </w:rPr>
              <w:br/>
              <w:t>«О гарантиях и компенсациях лицам, работающим в организациях, финансируемых за счет средств окружного бюджета, а также лицам, получающим стипендии за счет средств окружного бюджета».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2. Направление расходования средств: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E43D7">
              <w:rPr>
                <w:sz w:val="26"/>
                <w:szCs w:val="26"/>
              </w:rPr>
              <w:t>расходы на доплату к пособию по временной нетрудоспособности, к пособию по беременности и родам в размере разницы между средним заработком работника, определяемым в порядке, установленном статьей 139 Трудового кодекса Российской Федерации, и размером пособия, установленного Федеральным законом от 29 декабря 2006 года № 255-ФЗ «Об обязательном социальном страховании на случай временной нетрудоспособности и в связи с материнством».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3. Для расчета размера субсидии используются показатели количества дней временной нетрудоспособности и количества случаев временной нетрудоспособности за 2018 и 2019 годы.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4. Методика расчета объема целевой субсидии: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Расчет размера субсидии производится по следующей формуле: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Vсубсiучр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= (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VсрЗiучр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– 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VПВНiучр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– Vвып3днiучр) * 1,302, где: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Vсубсiучр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- размер субсидии i-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учреждения;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VсрЗiучр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– средний размер оплаты рабочих дней по временной нетрудоспособности i-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учреждения;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VПВНiучр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- размер пособия по временной нетрудоспособности, пособия 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по беременности и родам i-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учреждения за счет средств фонда социального страхования;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lastRenderedPageBreak/>
              <w:t>Vвып3днiучр - размер выплат за счет средств работодателя за первые три дня временной нетрудоспособности i-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учреждения; 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1,302 - размер страховых взносов на доплату до среднего заработка к пособию по временной нетрудоспособности, пособию по беременности и родам;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 xml:space="preserve">1) средний размер оплаты рабочих дней по временной нетрудоспособности 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i-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учреждения определяется по формуле: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VсрЗiучр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= 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СрДнЗ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* 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VРднВН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СрДнЗ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- средний дневной заработок;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VРднВН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- общее количество рабочих дней по временной нетрудоспособности;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1.1) средний дневной заработок определяется по формуле:</w:t>
            </w:r>
          </w:p>
          <w:p w:rsid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СрДнЗ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= ФОТ / 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СрСпЧисл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/ 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СрРдн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AE43D7" w:rsidRPr="00CF4D3F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 xml:space="preserve">ФОТ </w:t>
            </w:r>
            <w:r>
              <w:rPr>
                <w:color w:val="000000" w:themeColor="text1"/>
                <w:sz w:val="26"/>
                <w:szCs w:val="26"/>
              </w:rPr>
              <w:t>–</w:t>
            </w:r>
            <w:r w:rsidRPr="00AE43D7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CF4D3F">
              <w:rPr>
                <w:color w:val="000000" w:themeColor="text1"/>
                <w:sz w:val="26"/>
                <w:szCs w:val="26"/>
              </w:rPr>
              <w:t>фонд оплаты труда за 2020 год за счёт средств обязательного медицинского страхования (ф. 737) и за счёт средств субсидий на иные цели из окружного бюджета в части работников, оплата труда которых осуществляется за счёт средств обязательного медицинского страхования;</w:t>
            </w:r>
          </w:p>
          <w:p w:rsidR="00AE43D7" w:rsidRPr="00CF4D3F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CF4D3F">
              <w:rPr>
                <w:color w:val="000000" w:themeColor="text1"/>
                <w:sz w:val="26"/>
                <w:szCs w:val="26"/>
              </w:rPr>
              <w:t>СрСпЧисл</w:t>
            </w:r>
            <w:proofErr w:type="spellEnd"/>
            <w:r w:rsidRPr="00CF4D3F">
              <w:rPr>
                <w:color w:val="000000" w:themeColor="text1"/>
                <w:sz w:val="26"/>
                <w:szCs w:val="26"/>
              </w:rPr>
              <w:t xml:space="preserve"> – среднесписочная численность за 2020 год работников, оплата труда которых осуществляется за счёт средств обязательного медицинского страхования (форма ЗП-Здрав годовая);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СрРдн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– среднее количество отработанных рабочих дней в году;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Среднее количество отработанных рабочих дней в году рассчитывается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 xml:space="preserve">по формуле: 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СрРдн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= 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Рдн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– 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СрДотп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/ 7 * 5, где: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Рдн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- количество рабочих дней в 2020 году;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СрДотп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– среднее количество дней отпуска;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1.2) общее количество рабочих дней по временной нетрудоспособности рассчитывается по формуле: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VРднВН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= 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СрДвн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/ 7 * 5, где: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СрДвн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– среднее количество дней по временной нетрудоспособности за 2018 и 2019 гг.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 xml:space="preserve">2) размер пособия по временной нетрудоспособности, пособия 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lastRenderedPageBreak/>
              <w:t>по беременности и родам i-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учреждения за счет средств фонда социального страхования определяется по формуле: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VПВНiучр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= РП*СрДвн-Vвып3дн, где: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 xml:space="preserve">РП - размер пособия, установленный законодательством на текущий финансовый год в соответствии с Федеральным законом от 29.12.2006 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№ 255-ФЗ «Об обязательном социальном страховании на случай временной нетрудоспособности и в связи с материнством»;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СрДвн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– среднее количество дней по временной нетрудоспособности за 2018 и 2019 гг.;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Vвып3дн - размер выплат за счет средств работодателя за первые три дня временной нетрудоспособности.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>3) размер выплат за счет средств работодателя за первые три дня временной нетрудоспособности i-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го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учреждения определяется по формуле: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AE43D7">
              <w:rPr>
                <w:color w:val="000000" w:themeColor="text1"/>
                <w:sz w:val="26"/>
                <w:szCs w:val="26"/>
              </w:rPr>
              <w:t xml:space="preserve">Vвып3днiучр = 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СрКолВН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* </w:t>
            </w: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СрДнЗ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* 3, где: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СрКолВН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– среднее значение количества случаев временной нетрудоспособности за 2018 и 2019 годы;</w:t>
            </w:r>
          </w:p>
          <w:p w:rsidR="00AE43D7" w:rsidRPr="00AE43D7" w:rsidRDefault="00AE43D7" w:rsidP="00AE43D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AE43D7">
              <w:rPr>
                <w:color w:val="000000" w:themeColor="text1"/>
                <w:sz w:val="26"/>
                <w:szCs w:val="26"/>
              </w:rPr>
              <w:t>СрДнЗ</w:t>
            </w:r>
            <w:proofErr w:type="spellEnd"/>
            <w:r w:rsidRPr="00AE43D7">
              <w:rPr>
                <w:color w:val="000000" w:themeColor="text1"/>
                <w:sz w:val="26"/>
                <w:szCs w:val="26"/>
              </w:rPr>
              <w:t xml:space="preserve"> - средний дневной заработок.</w:t>
            </w:r>
          </w:p>
        </w:tc>
      </w:tr>
    </w:tbl>
    <w:p w:rsidR="001D2F7E" w:rsidRDefault="00AE43D7" w:rsidP="00AE43D7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».</w:t>
      </w: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1D2F7E" w:rsidRDefault="00AE43D7" w:rsidP="00AE43D7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  <w:r>
        <w:rPr>
          <w:sz w:val="26"/>
          <w:szCs w:val="26"/>
        </w:rPr>
        <w:t>___________</w:t>
      </w:r>
    </w:p>
    <w:p w:rsidR="00AE43D7" w:rsidRDefault="00AE43D7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1D2F7E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393C6A" w:rsidRPr="006A7433" w:rsidRDefault="00393C6A" w:rsidP="00F671A6">
      <w:pPr>
        <w:autoSpaceDE w:val="0"/>
        <w:autoSpaceDN w:val="0"/>
        <w:adjustRightInd w:val="0"/>
        <w:ind w:firstLine="709"/>
        <w:rPr>
          <w:color w:val="000000" w:themeColor="text1"/>
          <w:sz w:val="26"/>
          <w:szCs w:val="26"/>
        </w:rPr>
      </w:pPr>
    </w:p>
    <w:sectPr w:rsidR="00393C6A" w:rsidRPr="006A7433" w:rsidSect="00A40FD6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568" w:left="851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13F" w:rsidRDefault="0079513F">
      <w:r>
        <w:separator/>
      </w:r>
    </w:p>
  </w:endnote>
  <w:endnote w:type="continuationSeparator" w:id="0">
    <w:p w:rsidR="0079513F" w:rsidRDefault="00795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7A4B79" w:rsidRDefault="0079513F" w:rsidP="007A4B79">
    <w:pPr>
      <w:pStyle w:val="a7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13F" w:rsidRDefault="0079513F">
      <w:r>
        <w:separator/>
      </w:r>
    </w:p>
  </w:footnote>
  <w:footnote w:type="continuationSeparator" w:id="0">
    <w:p w:rsidR="0079513F" w:rsidRDefault="007951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A40FD6">
          <w:rPr>
            <w:noProof/>
            <w:sz w:val="18"/>
            <w:szCs w:val="18"/>
          </w:rPr>
          <w:t>6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704192"/>
      <w:docPartObj>
        <w:docPartGallery w:val="Page Numbers (Top of Page)"/>
        <w:docPartUnique/>
      </w:docPartObj>
    </w:sdtPr>
    <w:sdtEndPr/>
    <w:sdtContent>
      <w:p w:rsidR="0079513F" w:rsidRDefault="0079513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4D3F">
          <w:rPr>
            <w:noProof/>
          </w:rPr>
          <w:t>4</w:t>
        </w:r>
        <w:r>
          <w:fldChar w:fldCharType="end"/>
        </w:r>
      </w:p>
    </w:sdtContent>
  </w:sdt>
  <w:p w:rsidR="0079513F" w:rsidRDefault="0079513F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3844482"/>
      <w:docPartObj>
        <w:docPartGallery w:val="Page Numbers (Top of Page)"/>
        <w:docPartUnique/>
      </w:docPartObj>
    </w:sdtPr>
    <w:sdtEndPr/>
    <w:sdtContent>
      <w:p w:rsidR="0079513F" w:rsidRDefault="0079513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FD6">
          <w:rPr>
            <w:noProof/>
          </w:rPr>
          <w:t>7</w:t>
        </w:r>
        <w:r>
          <w:fldChar w:fldCharType="end"/>
        </w: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5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6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24AAE"/>
    <w:rsid w:val="00032C7C"/>
    <w:rsid w:val="00037939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2560"/>
    <w:rsid w:val="00093F7A"/>
    <w:rsid w:val="00095F5F"/>
    <w:rsid w:val="000A726F"/>
    <w:rsid w:val="000B0C1B"/>
    <w:rsid w:val="000B4002"/>
    <w:rsid w:val="000B5CE4"/>
    <w:rsid w:val="000B66C7"/>
    <w:rsid w:val="000C430D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5AD8"/>
    <w:rsid w:val="0014493F"/>
    <w:rsid w:val="00153B21"/>
    <w:rsid w:val="0017159D"/>
    <w:rsid w:val="00177A09"/>
    <w:rsid w:val="001B2D1C"/>
    <w:rsid w:val="001B432D"/>
    <w:rsid w:val="001B48F4"/>
    <w:rsid w:val="001C0A9A"/>
    <w:rsid w:val="001C1D98"/>
    <w:rsid w:val="001C394F"/>
    <w:rsid w:val="001C6DEE"/>
    <w:rsid w:val="001D2690"/>
    <w:rsid w:val="001D2F7E"/>
    <w:rsid w:val="001E1F5B"/>
    <w:rsid w:val="001F4BE3"/>
    <w:rsid w:val="001F6D02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622FC"/>
    <w:rsid w:val="002650C9"/>
    <w:rsid w:val="00265365"/>
    <w:rsid w:val="0027031E"/>
    <w:rsid w:val="00277204"/>
    <w:rsid w:val="0028703B"/>
    <w:rsid w:val="002A2062"/>
    <w:rsid w:val="002A31A1"/>
    <w:rsid w:val="002B6527"/>
    <w:rsid w:val="002C135C"/>
    <w:rsid w:val="002C47E7"/>
    <w:rsid w:val="002C5E60"/>
    <w:rsid w:val="002E65D5"/>
    <w:rsid w:val="002F60C3"/>
    <w:rsid w:val="002F63E3"/>
    <w:rsid w:val="002F6D98"/>
    <w:rsid w:val="002F74D7"/>
    <w:rsid w:val="0030124B"/>
    <w:rsid w:val="00313D3A"/>
    <w:rsid w:val="003167D4"/>
    <w:rsid w:val="00341FC1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A08DA"/>
    <w:rsid w:val="003A11FB"/>
    <w:rsid w:val="003A1C10"/>
    <w:rsid w:val="003A2D4F"/>
    <w:rsid w:val="003A79A0"/>
    <w:rsid w:val="003B2193"/>
    <w:rsid w:val="003C0A4A"/>
    <w:rsid w:val="003C63FF"/>
    <w:rsid w:val="003E1FB5"/>
    <w:rsid w:val="003E6D7D"/>
    <w:rsid w:val="00407B71"/>
    <w:rsid w:val="00410F0C"/>
    <w:rsid w:val="00425061"/>
    <w:rsid w:val="0043266E"/>
    <w:rsid w:val="0043686A"/>
    <w:rsid w:val="00441069"/>
    <w:rsid w:val="0044451B"/>
    <w:rsid w:val="00444636"/>
    <w:rsid w:val="00453869"/>
    <w:rsid w:val="00462ABA"/>
    <w:rsid w:val="00470BA8"/>
    <w:rsid w:val="004711EC"/>
    <w:rsid w:val="004745B6"/>
    <w:rsid w:val="0047707C"/>
    <w:rsid w:val="00480BC7"/>
    <w:rsid w:val="004853A6"/>
    <w:rsid w:val="004871AA"/>
    <w:rsid w:val="004A29D9"/>
    <w:rsid w:val="004A4B2C"/>
    <w:rsid w:val="004B0CBE"/>
    <w:rsid w:val="004B6A5C"/>
    <w:rsid w:val="004C57BF"/>
    <w:rsid w:val="004D18C3"/>
    <w:rsid w:val="004D3E08"/>
    <w:rsid w:val="004D4D5A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80DE2"/>
    <w:rsid w:val="005812FD"/>
    <w:rsid w:val="0058601C"/>
    <w:rsid w:val="00587BF6"/>
    <w:rsid w:val="00590595"/>
    <w:rsid w:val="005A7519"/>
    <w:rsid w:val="005B42DF"/>
    <w:rsid w:val="005C5FF3"/>
    <w:rsid w:val="005F31FB"/>
    <w:rsid w:val="0060427D"/>
    <w:rsid w:val="00607BB7"/>
    <w:rsid w:val="0061016F"/>
    <w:rsid w:val="00611679"/>
    <w:rsid w:val="00613D7D"/>
    <w:rsid w:val="00627E24"/>
    <w:rsid w:val="00635359"/>
    <w:rsid w:val="006456E5"/>
    <w:rsid w:val="00652A2E"/>
    <w:rsid w:val="00656195"/>
    <w:rsid w:val="006564DB"/>
    <w:rsid w:val="00657445"/>
    <w:rsid w:val="00660EE3"/>
    <w:rsid w:val="00663D3C"/>
    <w:rsid w:val="00676272"/>
    <w:rsid w:val="00676B57"/>
    <w:rsid w:val="00680119"/>
    <w:rsid w:val="00687263"/>
    <w:rsid w:val="00691EA7"/>
    <w:rsid w:val="006A7433"/>
    <w:rsid w:val="006B0177"/>
    <w:rsid w:val="006B4EEF"/>
    <w:rsid w:val="006B5100"/>
    <w:rsid w:val="006B7A21"/>
    <w:rsid w:val="006C010A"/>
    <w:rsid w:val="006C41B9"/>
    <w:rsid w:val="006D329E"/>
    <w:rsid w:val="006E63AC"/>
    <w:rsid w:val="00700CF5"/>
    <w:rsid w:val="00701DA3"/>
    <w:rsid w:val="007052D3"/>
    <w:rsid w:val="007072D9"/>
    <w:rsid w:val="007120F8"/>
    <w:rsid w:val="00714C43"/>
    <w:rsid w:val="007219F0"/>
    <w:rsid w:val="00721D86"/>
    <w:rsid w:val="00724067"/>
    <w:rsid w:val="00732852"/>
    <w:rsid w:val="00746F87"/>
    <w:rsid w:val="0075556E"/>
    <w:rsid w:val="00756585"/>
    <w:rsid w:val="00761994"/>
    <w:rsid w:val="007653A0"/>
    <w:rsid w:val="00770726"/>
    <w:rsid w:val="007730B1"/>
    <w:rsid w:val="00780289"/>
    <w:rsid w:val="00782222"/>
    <w:rsid w:val="007936ED"/>
    <w:rsid w:val="0079513F"/>
    <w:rsid w:val="007A4B79"/>
    <w:rsid w:val="007B5B73"/>
    <w:rsid w:val="007B6388"/>
    <w:rsid w:val="007C0A5F"/>
    <w:rsid w:val="007D2915"/>
    <w:rsid w:val="007D67B4"/>
    <w:rsid w:val="007E5B4D"/>
    <w:rsid w:val="007F302F"/>
    <w:rsid w:val="00803F3C"/>
    <w:rsid w:val="00804CFE"/>
    <w:rsid w:val="00806241"/>
    <w:rsid w:val="00807E71"/>
    <w:rsid w:val="00811C94"/>
    <w:rsid w:val="00811CF1"/>
    <w:rsid w:val="00812C84"/>
    <w:rsid w:val="008438D7"/>
    <w:rsid w:val="0084516B"/>
    <w:rsid w:val="00845FA8"/>
    <w:rsid w:val="00845FF1"/>
    <w:rsid w:val="00860E5A"/>
    <w:rsid w:val="0086443B"/>
    <w:rsid w:val="00865EBC"/>
    <w:rsid w:val="00867AB6"/>
    <w:rsid w:val="00871F85"/>
    <w:rsid w:val="00887D14"/>
    <w:rsid w:val="008A26EE"/>
    <w:rsid w:val="008A4C49"/>
    <w:rsid w:val="008A6C37"/>
    <w:rsid w:val="008B073C"/>
    <w:rsid w:val="008B6AD3"/>
    <w:rsid w:val="008D23A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47FCC"/>
    <w:rsid w:val="00957450"/>
    <w:rsid w:val="0098251E"/>
    <w:rsid w:val="00984AB2"/>
    <w:rsid w:val="00985A10"/>
    <w:rsid w:val="009872D2"/>
    <w:rsid w:val="00991CC9"/>
    <w:rsid w:val="009A149A"/>
    <w:rsid w:val="009A4588"/>
    <w:rsid w:val="009A7DF9"/>
    <w:rsid w:val="009B3113"/>
    <w:rsid w:val="009C3983"/>
    <w:rsid w:val="009D5E1B"/>
    <w:rsid w:val="009F1C02"/>
    <w:rsid w:val="009F24BB"/>
    <w:rsid w:val="009F2CB9"/>
    <w:rsid w:val="00A05B6C"/>
    <w:rsid w:val="00A061D7"/>
    <w:rsid w:val="00A15465"/>
    <w:rsid w:val="00A22B9F"/>
    <w:rsid w:val="00A22C27"/>
    <w:rsid w:val="00A30E81"/>
    <w:rsid w:val="00A34804"/>
    <w:rsid w:val="00A40FD6"/>
    <w:rsid w:val="00A42CCE"/>
    <w:rsid w:val="00A637A5"/>
    <w:rsid w:val="00A67B50"/>
    <w:rsid w:val="00A941CF"/>
    <w:rsid w:val="00AA1EDF"/>
    <w:rsid w:val="00AA681C"/>
    <w:rsid w:val="00AB1096"/>
    <w:rsid w:val="00AB1ACA"/>
    <w:rsid w:val="00AD258D"/>
    <w:rsid w:val="00AE2601"/>
    <w:rsid w:val="00AE43D7"/>
    <w:rsid w:val="00AE4E0D"/>
    <w:rsid w:val="00B02C23"/>
    <w:rsid w:val="00B22F6A"/>
    <w:rsid w:val="00B24CD7"/>
    <w:rsid w:val="00B31114"/>
    <w:rsid w:val="00B32C6D"/>
    <w:rsid w:val="00B34843"/>
    <w:rsid w:val="00B35935"/>
    <w:rsid w:val="00B37E63"/>
    <w:rsid w:val="00B444A2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B4B84"/>
    <w:rsid w:val="00BB55C0"/>
    <w:rsid w:val="00BB6B68"/>
    <w:rsid w:val="00BC0433"/>
    <w:rsid w:val="00BC0920"/>
    <w:rsid w:val="00BC32C2"/>
    <w:rsid w:val="00BD5BAC"/>
    <w:rsid w:val="00BE0099"/>
    <w:rsid w:val="00BE3085"/>
    <w:rsid w:val="00BE5F85"/>
    <w:rsid w:val="00BF39F0"/>
    <w:rsid w:val="00BF7220"/>
    <w:rsid w:val="00C03F52"/>
    <w:rsid w:val="00C11FDF"/>
    <w:rsid w:val="00C2385D"/>
    <w:rsid w:val="00C248B6"/>
    <w:rsid w:val="00C2529A"/>
    <w:rsid w:val="00C378C0"/>
    <w:rsid w:val="00C4223E"/>
    <w:rsid w:val="00C572C4"/>
    <w:rsid w:val="00C62049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7C85"/>
    <w:rsid w:val="00CA151C"/>
    <w:rsid w:val="00CA1CC5"/>
    <w:rsid w:val="00CA4F10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4D3F"/>
    <w:rsid w:val="00D00358"/>
    <w:rsid w:val="00D13E83"/>
    <w:rsid w:val="00D2152A"/>
    <w:rsid w:val="00D43E37"/>
    <w:rsid w:val="00D460DE"/>
    <w:rsid w:val="00D67295"/>
    <w:rsid w:val="00D71475"/>
    <w:rsid w:val="00D73323"/>
    <w:rsid w:val="00D777A5"/>
    <w:rsid w:val="00D83649"/>
    <w:rsid w:val="00D92D5C"/>
    <w:rsid w:val="00D95E47"/>
    <w:rsid w:val="00DA1E06"/>
    <w:rsid w:val="00DA7C1C"/>
    <w:rsid w:val="00DB4D6B"/>
    <w:rsid w:val="00DC2302"/>
    <w:rsid w:val="00DC24F7"/>
    <w:rsid w:val="00DC6AA9"/>
    <w:rsid w:val="00DD1C9D"/>
    <w:rsid w:val="00DD3994"/>
    <w:rsid w:val="00DE50C1"/>
    <w:rsid w:val="00DE5593"/>
    <w:rsid w:val="00DE66A6"/>
    <w:rsid w:val="00DF05A8"/>
    <w:rsid w:val="00DF14B5"/>
    <w:rsid w:val="00E04378"/>
    <w:rsid w:val="00E138E0"/>
    <w:rsid w:val="00E2171E"/>
    <w:rsid w:val="00E3132E"/>
    <w:rsid w:val="00E33D98"/>
    <w:rsid w:val="00E36EA0"/>
    <w:rsid w:val="00E40D2A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6F85"/>
    <w:rsid w:val="00E957A8"/>
    <w:rsid w:val="00E9626F"/>
    <w:rsid w:val="00EA5660"/>
    <w:rsid w:val="00EC40AD"/>
    <w:rsid w:val="00ED696C"/>
    <w:rsid w:val="00ED72D3"/>
    <w:rsid w:val="00EF29AB"/>
    <w:rsid w:val="00EF56AF"/>
    <w:rsid w:val="00F02C40"/>
    <w:rsid w:val="00F060F0"/>
    <w:rsid w:val="00F1575B"/>
    <w:rsid w:val="00F203E9"/>
    <w:rsid w:val="00F234BD"/>
    <w:rsid w:val="00F24917"/>
    <w:rsid w:val="00F30D40"/>
    <w:rsid w:val="00F377A8"/>
    <w:rsid w:val="00F410DF"/>
    <w:rsid w:val="00F46843"/>
    <w:rsid w:val="00F671A6"/>
    <w:rsid w:val="00F8225E"/>
    <w:rsid w:val="00F86418"/>
    <w:rsid w:val="00F9297B"/>
    <w:rsid w:val="00FA6611"/>
    <w:rsid w:val="00FA7492"/>
    <w:rsid w:val="00FB792C"/>
    <w:rsid w:val="00FD350A"/>
    <w:rsid w:val="00FD55EA"/>
    <w:rsid w:val="00FE1476"/>
    <w:rsid w:val="00FF45ED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9307C-E034-4DF6-8E59-6C1D15B15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2</TotalTime>
  <Pages>6</Pages>
  <Words>1139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Храпов Сергей Николаевич</cp:lastModifiedBy>
  <cp:revision>3</cp:revision>
  <cp:lastPrinted>2021-06-08T13:27:00Z</cp:lastPrinted>
  <dcterms:created xsi:type="dcterms:W3CDTF">2021-06-28T12:04:00Z</dcterms:created>
  <dcterms:modified xsi:type="dcterms:W3CDTF">2021-06-28T12:05:00Z</dcterms:modified>
</cp:coreProperties>
</file>