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2D5" w:rsidRPr="00A60B1B" w:rsidRDefault="000042D5" w:rsidP="00F96C0B">
      <w:pPr>
        <w:pStyle w:val="ConsPlusTitle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0042D5" w:rsidRPr="00A60B1B" w:rsidRDefault="000042D5" w:rsidP="000042D5">
      <w:pPr>
        <w:pStyle w:val="ConsPlusTitle"/>
        <w:rPr>
          <w:rFonts w:ascii="Times New Roman" w:hAnsi="Times New Roman" w:cs="Times New Roman"/>
          <w:sz w:val="26"/>
          <w:szCs w:val="26"/>
        </w:rPr>
      </w:pPr>
    </w:p>
    <w:p w:rsidR="00F910E6" w:rsidRPr="00A60B1B" w:rsidRDefault="00050EA1" w:rsidP="00F910E6">
      <w:pPr>
        <w:spacing w:after="0" w:line="240" w:lineRule="auto"/>
        <w:jc w:val="center"/>
        <w:rPr>
          <w:rFonts w:ascii="Times New Roman" w:hAnsi="Times New Roman"/>
          <w:noProof/>
          <w:sz w:val="26"/>
          <w:szCs w:val="26"/>
        </w:rPr>
      </w:pPr>
      <w:bookmarkStart w:id="1" w:name="P38"/>
      <w:bookmarkEnd w:id="1"/>
      <w:r w:rsidRPr="00A60B1B"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609600" cy="74295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0E6" w:rsidRPr="00A60B1B" w:rsidRDefault="00F910E6" w:rsidP="00F910E6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F910E6" w:rsidRPr="00A60B1B" w:rsidRDefault="00F910E6" w:rsidP="00F910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0B1B">
        <w:rPr>
          <w:rFonts w:ascii="Times New Roman" w:hAnsi="Times New Roman"/>
          <w:b/>
          <w:sz w:val="28"/>
          <w:szCs w:val="28"/>
        </w:rPr>
        <w:t xml:space="preserve">Департамент здравоохранения, труда </w:t>
      </w:r>
    </w:p>
    <w:p w:rsidR="00F910E6" w:rsidRPr="00A60B1B" w:rsidRDefault="00F910E6" w:rsidP="00F910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0B1B">
        <w:rPr>
          <w:rFonts w:ascii="Times New Roman" w:hAnsi="Times New Roman"/>
          <w:b/>
          <w:sz w:val="28"/>
          <w:szCs w:val="28"/>
        </w:rPr>
        <w:t xml:space="preserve">и социальной защиты населения </w:t>
      </w:r>
    </w:p>
    <w:p w:rsidR="00F910E6" w:rsidRPr="00A60B1B" w:rsidRDefault="00F910E6" w:rsidP="00F910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0B1B"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 w:rsidR="00F910E6" w:rsidRPr="00A60B1B" w:rsidRDefault="00F910E6" w:rsidP="00F910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910E6" w:rsidRPr="00A60B1B" w:rsidRDefault="00F910E6" w:rsidP="00F910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0B1B">
        <w:rPr>
          <w:rFonts w:ascii="Times New Roman" w:hAnsi="Times New Roman"/>
          <w:b/>
          <w:sz w:val="28"/>
          <w:szCs w:val="28"/>
        </w:rPr>
        <w:t>ПРИКАЗ</w:t>
      </w:r>
    </w:p>
    <w:p w:rsidR="00F910E6" w:rsidRPr="00A60B1B" w:rsidRDefault="00F910E6" w:rsidP="00F910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910E6" w:rsidRPr="00A60B1B" w:rsidRDefault="00F910E6" w:rsidP="00F910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910E6" w:rsidRPr="00A60B1B" w:rsidRDefault="00F910E6" w:rsidP="00F910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0B1B">
        <w:rPr>
          <w:rFonts w:ascii="Times New Roman" w:hAnsi="Times New Roman"/>
          <w:sz w:val="28"/>
          <w:szCs w:val="28"/>
        </w:rPr>
        <w:t xml:space="preserve">от   декабря 2020 г. № </w:t>
      </w:r>
    </w:p>
    <w:p w:rsidR="00F910E6" w:rsidRPr="00A60B1B" w:rsidRDefault="00F910E6" w:rsidP="00F910E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0B1B">
        <w:rPr>
          <w:rFonts w:ascii="Times New Roman" w:hAnsi="Times New Roman"/>
          <w:sz w:val="28"/>
          <w:szCs w:val="28"/>
        </w:rPr>
        <w:t>г. Нарьян-Мар</w:t>
      </w:r>
    </w:p>
    <w:p w:rsidR="00F910E6" w:rsidRPr="00A60B1B" w:rsidRDefault="00F910E6" w:rsidP="00F910E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910E6" w:rsidRPr="00A60B1B" w:rsidRDefault="00F910E6" w:rsidP="00F910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60B1B">
        <w:rPr>
          <w:rFonts w:ascii="Times New Roman" w:hAnsi="Times New Roman"/>
          <w:b/>
          <w:bCs/>
          <w:sz w:val="28"/>
          <w:szCs w:val="28"/>
        </w:rPr>
        <w:t xml:space="preserve">Об утверждении государственного </w:t>
      </w:r>
    </w:p>
    <w:p w:rsidR="007205FD" w:rsidRPr="00A60B1B" w:rsidRDefault="00F910E6" w:rsidP="007205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60B1B">
        <w:rPr>
          <w:rFonts w:ascii="Times New Roman" w:hAnsi="Times New Roman"/>
          <w:b/>
          <w:bCs/>
          <w:sz w:val="28"/>
          <w:szCs w:val="28"/>
        </w:rPr>
        <w:t xml:space="preserve">задания государственному </w:t>
      </w:r>
      <w:r w:rsidR="007205FD" w:rsidRPr="00A60B1B">
        <w:rPr>
          <w:rFonts w:ascii="Times New Roman" w:hAnsi="Times New Roman"/>
          <w:b/>
          <w:bCs/>
          <w:sz w:val="28"/>
          <w:szCs w:val="28"/>
        </w:rPr>
        <w:t xml:space="preserve">казенному </w:t>
      </w:r>
    </w:p>
    <w:p w:rsidR="007205FD" w:rsidRPr="00A60B1B" w:rsidRDefault="007205FD" w:rsidP="007205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60B1B">
        <w:rPr>
          <w:rFonts w:ascii="Times New Roman" w:hAnsi="Times New Roman"/>
          <w:b/>
          <w:bCs/>
          <w:sz w:val="28"/>
          <w:szCs w:val="28"/>
        </w:rPr>
        <w:t xml:space="preserve">учреждению Ненецкого автономного округа </w:t>
      </w:r>
    </w:p>
    <w:p w:rsidR="00F910E6" w:rsidRPr="00A60B1B" w:rsidRDefault="007205FD" w:rsidP="007205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60B1B">
        <w:rPr>
          <w:rFonts w:ascii="Times New Roman" w:hAnsi="Times New Roman"/>
          <w:b/>
          <w:bCs/>
          <w:sz w:val="28"/>
          <w:szCs w:val="28"/>
        </w:rPr>
        <w:t>«Отделение социальной защиты населения»</w:t>
      </w:r>
      <w:r w:rsidR="00F910E6" w:rsidRPr="00A60B1B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7205FD" w:rsidRPr="00A60B1B" w:rsidRDefault="00F910E6" w:rsidP="007205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60B1B">
        <w:rPr>
          <w:rFonts w:ascii="Times New Roman" w:hAnsi="Times New Roman"/>
          <w:b/>
          <w:bCs/>
          <w:sz w:val="28"/>
          <w:szCs w:val="28"/>
        </w:rPr>
        <w:t>н</w:t>
      </w:r>
      <w:r w:rsidR="007205FD" w:rsidRPr="00A60B1B">
        <w:rPr>
          <w:rFonts w:ascii="Times New Roman" w:hAnsi="Times New Roman"/>
          <w:b/>
          <w:bCs/>
          <w:sz w:val="28"/>
          <w:szCs w:val="28"/>
        </w:rPr>
        <w:t xml:space="preserve">а 2021 год и на плановый </w:t>
      </w:r>
    </w:p>
    <w:p w:rsidR="00F910E6" w:rsidRPr="00A60B1B" w:rsidRDefault="00F910E6" w:rsidP="007205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60B1B">
        <w:rPr>
          <w:rFonts w:ascii="Times New Roman" w:hAnsi="Times New Roman"/>
          <w:b/>
          <w:bCs/>
          <w:sz w:val="28"/>
          <w:szCs w:val="28"/>
        </w:rPr>
        <w:t>период 2022 и 2023 годов</w:t>
      </w:r>
    </w:p>
    <w:p w:rsidR="00F910E6" w:rsidRPr="00A60B1B" w:rsidRDefault="00F910E6" w:rsidP="00F910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F910E6" w:rsidRPr="00A60B1B" w:rsidRDefault="00F910E6" w:rsidP="00F910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910E6" w:rsidRPr="00A60B1B" w:rsidRDefault="00F910E6" w:rsidP="00F910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910E6" w:rsidRPr="00A60B1B" w:rsidRDefault="00F910E6" w:rsidP="00F910E6">
      <w:p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A60B1B">
        <w:rPr>
          <w:rFonts w:ascii="Times New Roman" w:hAnsi="Times New Roman"/>
          <w:sz w:val="26"/>
          <w:szCs w:val="26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финансового обеспечения выполнения государственного задания», ПРИКАЗЫВАЮ:</w:t>
      </w:r>
    </w:p>
    <w:p w:rsidR="00F910E6" w:rsidRPr="00A60B1B" w:rsidRDefault="00F910E6" w:rsidP="00F910E6">
      <w:pPr>
        <w:pStyle w:val="af3"/>
        <w:numPr>
          <w:ilvl w:val="0"/>
          <w:numId w:val="4"/>
        </w:numPr>
        <w:tabs>
          <w:tab w:val="left" w:pos="0"/>
          <w:tab w:val="left" w:pos="426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60B1B">
        <w:rPr>
          <w:rFonts w:ascii="Times New Roman" w:hAnsi="Times New Roman"/>
          <w:sz w:val="26"/>
          <w:szCs w:val="26"/>
        </w:rPr>
        <w:t xml:space="preserve">Утвердить государственное задание на оказание государственных услуг </w:t>
      </w:r>
      <w:r w:rsidRPr="00A60B1B">
        <w:rPr>
          <w:rFonts w:ascii="Times New Roman" w:hAnsi="Times New Roman"/>
          <w:sz w:val="26"/>
          <w:szCs w:val="26"/>
        </w:rPr>
        <w:br/>
        <w:t xml:space="preserve">и работ государственному </w:t>
      </w:r>
      <w:r w:rsidR="007205FD" w:rsidRPr="00A60B1B">
        <w:rPr>
          <w:rFonts w:ascii="Times New Roman" w:hAnsi="Times New Roman"/>
          <w:sz w:val="26"/>
          <w:szCs w:val="26"/>
        </w:rPr>
        <w:t>казенному учреждения Ненецкого автономного округа «Отделение социальной защиты населения»</w:t>
      </w:r>
      <w:r w:rsidRPr="00A60B1B">
        <w:rPr>
          <w:rFonts w:ascii="Times New Roman" w:hAnsi="Times New Roman"/>
          <w:sz w:val="26"/>
          <w:szCs w:val="26"/>
        </w:rPr>
        <w:t xml:space="preserve"> на 2021 год и на плановый период 2022 и 2023 годов согласно Приложению.</w:t>
      </w:r>
    </w:p>
    <w:p w:rsidR="00F910E6" w:rsidRPr="00A60B1B" w:rsidRDefault="009C0CDB" w:rsidP="00F910E6">
      <w:pPr>
        <w:pStyle w:val="af3"/>
        <w:widowControl w:val="0"/>
        <w:numPr>
          <w:ilvl w:val="0"/>
          <w:numId w:val="4"/>
        </w:numPr>
        <w:tabs>
          <w:tab w:val="left" w:pos="993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A60B1B">
        <w:rPr>
          <w:rFonts w:ascii="Times New Roman" w:hAnsi="Times New Roman"/>
          <w:sz w:val="26"/>
          <w:szCs w:val="26"/>
        </w:rPr>
        <w:t>Настоящий приказ вступает в силу со дня его официального опубликования и распространяет свое действие на правоотношения, возникшие      с   1 января 2021 года</w:t>
      </w:r>
      <w:r w:rsidR="00F910E6" w:rsidRPr="00A60B1B">
        <w:rPr>
          <w:rFonts w:ascii="Times New Roman" w:hAnsi="Times New Roman"/>
          <w:sz w:val="26"/>
          <w:szCs w:val="26"/>
        </w:rPr>
        <w:t>.</w:t>
      </w:r>
    </w:p>
    <w:p w:rsidR="00F910E6" w:rsidRPr="00A60B1B" w:rsidRDefault="00F910E6" w:rsidP="00F910E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F910E6" w:rsidRPr="00A60B1B" w:rsidRDefault="00F910E6" w:rsidP="00F910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60B1B">
        <w:rPr>
          <w:rFonts w:ascii="Times New Roman" w:hAnsi="Times New Roman"/>
          <w:sz w:val="26"/>
          <w:szCs w:val="26"/>
        </w:rPr>
        <w:t xml:space="preserve">Руководитель Департамента </w:t>
      </w:r>
    </w:p>
    <w:p w:rsidR="00F910E6" w:rsidRPr="00A60B1B" w:rsidRDefault="00F910E6" w:rsidP="00F910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60B1B">
        <w:rPr>
          <w:rFonts w:ascii="Times New Roman" w:hAnsi="Times New Roman"/>
          <w:sz w:val="26"/>
          <w:szCs w:val="26"/>
        </w:rPr>
        <w:t xml:space="preserve">здравоохранения, труда </w:t>
      </w:r>
    </w:p>
    <w:p w:rsidR="00F910E6" w:rsidRPr="00A60B1B" w:rsidRDefault="00F910E6" w:rsidP="00F910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60B1B">
        <w:rPr>
          <w:rFonts w:ascii="Times New Roman" w:hAnsi="Times New Roman"/>
          <w:sz w:val="26"/>
          <w:szCs w:val="26"/>
        </w:rPr>
        <w:t>и социальной защиты населения</w:t>
      </w:r>
    </w:p>
    <w:p w:rsidR="00F910E6" w:rsidRPr="00A60B1B" w:rsidRDefault="00F910E6" w:rsidP="00F910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60B1B">
        <w:rPr>
          <w:rFonts w:ascii="Times New Roman" w:hAnsi="Times New Roman"/>
          <w:sz w:val="26"/>
          <w:szCs w:val="26"/>
        </w:rPr>
        <w:t>Ненецкого автономного округа                                                                 С.А. Свиридов</w:t>
      </w:r>
    </w:p>
    <w:p w:rsidR="000042D5" w:rsidRPr="00A60B1B" w:rsidRDefault="000042D5" w:rsidP="000042D5">
      <w:pPr>
        <w:pStyle w:val="ConsPlusTitle"/>
        <w:rPr>
          <w:rFonts w:ascii="Times New Roman" w:hAnsi="Times New Roman" w:cs="Times New Roman"/>
          <w:sz w:val="26"/>
          <w:szCs w:val="26"/>
        </w:rPr>
        <w:sectPr w:rsidR="000042D5" w:rsidRPr="00A60B1B" w:rsidSect="000042D5">
          <w:headerReference w:type="default" r:id="rId9"/>
          <w:footerReference w:type="default" r:id="rId10"/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</w:p>
    <w:p w:rsidR="00F910E6" w:rsidRPr="00A60B1B" w:rsidRDefault="00F910E6" w:rsidP="00F910E6">
      <w:pPr>
        <w:autoSpaceDE w:val="0"/>
        <w:autoSpaceDN w:val="0"/>
        <w:adjustRightInd w:val="0"/>
        <w:spacing w:after="0" w:line="240" w:lineRule="auto"/>
        <w:ind w:left="9356"/>
        <w:rPr>
          <w:rFonts w:ascii="Times New Roman" w:hAnsi="Times New Roman"/>
          <w:sz w:val="26"/>
          <w:szCs w:val="26"/>
        </w:rPr>
      </w:pPr>
      <w:r w:rsidRPr="00A60B1B"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F910E6" w:rsidRPr="00A60B1B" w:rsidRDefault="00F910E6" w:rsidP="00F910E6">
      <w:pPr>
        <w:autoSpaceDE w:val="0"/>
        <w:autoSpaceDN w:val="0"/>
        <w:adjustRightInd w:val="0"/>
        <w:spacing w:after="0" w:line="240" w:lineRule="auto"/>
        <w:ind w:left="9356"/>
        <w:rPr>
          <w:rFonts w:ascii="Times New Roman" w:hAnsi="Times New Roman"/>
          <w:sz w:val="26"/>
          <w:szCs w:val="26"/>
        </w:rPr>
      </w:pPr>
      <w:r w:rsidRPr="00A60B1B">
        <w:rPr>
          <w:rFonts w:ascii="Times New Roman" w:hAnsi="Times New Roman"/>
          <w:sz w:val="26"/>
          <w:szCs w:val="26"/>
        </w:rPr>
        <w:t xml:space="preserve">к приказу Департамента здравоохранения, труда и социальной защиты населения </w:t>
      </w:r>
    </w:p>
    <w:p w:rsidR="00F910E6" w:rsidRPr="00A60B1B" w:rsidRDefault="00F910E6" w:rsidP="00F910E6">
      <w:pPr>
        <w:autoSpaceDE w:val="0"/>
        <w:autoSpaceDN w:val="0"/>
        <w:adjustRightInd w:val="0"/>
        <w:spacing w:after="0" w:line="240" w:lineRule="auto"/>
        <w:ind w:left="9356"/>
        <w:rPr>
          <w:rFonts w:ascii="Times New Roman" w:hAnsi="Times New Roman"/>
          <w:sz w:val="26"/>
          <w:szCs w:val="26"/>
        </w:rPr>
      </w:pPr>
      <w:r w:rsidRPr="00A60B1B">
        <w:rPr>
          <w:rFonts w:ascii="Times New Roman" w:hAnsi="Times New Roman"/>
          <w:sz w:val="26"/>
          <w:szCs w:val="26"/>
        </w:rPr>
        <w:t>Ненецкого автономного округа</w:t>
      </w:r>
    </w:p>
    <w:p w:rsidR="00F910E6" w:rsidRPr="00A60B1B" w:rsidRDefault="009C0CDB" w:rsidP="00F910E6">
      <w:pPr>
        <w:autoSpaceDE w:val="0"/>
        <w:autoSpaceDN w:val="0"/>
        <w:adjustRightInd w:val="0"/>
        <w:spacing w:after="0" w:line="240" w:lineRule="auto"/>
        <w:ind w:left="9356"/>
        <w:rPr>
          <w:rFonts w:ascii="Times New Roman" w:hAnsi="Times New Roman"/>
          <w:sz w:val="26"/>
          <w:szCs w:val="26"/>
        </w:rPr>
      </w:pPr>
      <w:r w:rsidRPr="00A60B1B">
        <w:rPr>
          <w:rFonts w:ascii="Times New Roman" w:hAnsi="Times New Roman"/>
          <w:sz w:val="26"/>
          <w:szCs w:val="26"/>
        </w:rPr>
        <w:t>от ___</w:t>
      </w:r>
      <w:r w:rsidR="00F910E6" w:rsidRPr="00A60B1B">
        <w:rPr>
          <w:rFonts w:ascii="Times New Roman" w:hAnsi="Times New Roman"/>
          <w:sz w:val="26"/>
          <w:szCs w:val="26"/>
        </w:rPr>
        <w:t>.</w:t>
      </w:r>
      <w:r w:rsidRPr="00A60B1B">
        <w:rPr>
          <w:rFonts w:ascii="Times New Roman" w:hAnsi="Times New Roman"/>
          <w:sz w:val="26"/>
          <w:szCs w:val="26"/>
        </w:rPr>
        <w:t>12</w:t>
      </w:r>
      <w:r w:rsidR="00F910E6" w:rsidRPr="00A60B1B">
        <w:rPr>
          <w:rFonts w:ascii="Times New Roman" w:hAnsi="Times New Roman"/>
          <w:sz w:val="26"/>
          <w:szCs w:val="26"/>
        </w:rPr>
        <w:t>.20</w:t>
      </w:r>
      <w:r w:rsidRPr="00A60B1B">
        <w:rPr>
          <w:rFonts w:ascii="Times New Roman" w:hAnsi="Times New Roman"/>
          <w:sz w:val="26"/>
          <w:szCs w:val="26"/>
        </w:rPr>
        <w:t xml:space="preserve">20 № </w:t>
      </w:r>
    </w:p>
    <w:p w:rsidR="00F910E6" w:rsidRPr="00A60B1B" w:rsidRDefault="00F910E6" w:rsidP="00F910E6">
      <w:pPr>
        <w:autoSpaceDE w:val="0"/>
        <w:autoSpaceDN w:val="0"/>
        <w:adjustRightInd w:val="0"/>
        <w:spacing w:after="0" w:line="240" w:lineRule="auto"/>
        <w:ind w:left="9356"/>
        <w:rPr>
          <w:rFonts w:ascii="Times New Roman" w:hAnsi="Times New Roman"/>
          <w:bCs/>
          <w:sz w:val="26"/>
          <w:szCs w:val="26"/>
        </w:rPr>
      </w:pPr>
      <w:r w:rsidRPr="00A60B1B">
        <w:rPr>
          <w:rFonts w:ascii="Times New Roman" w:hAnsi="Times New Roman"/>
          <w:sz w:val="26"/>
          <w:szCs w:val="26"/>
        </w:rPr>
        <w:t>«</w:t>
      </w:r>
      <w:r w:rsidRPr="00A60B1B">
        <w:rPr>
          <w:rFonts w:ascii="Times New Roman" w:hAnsi="Times New Roman"/>
          <w:bCs/>
          <w:sz w:val="26"/>
          <w:szCs w:val="26"/>
        </w:rPr>
        <w:t xml:space="preserve">Об утверждении государственного </w:t>
      </w:r>
    </w:p>
    <w:p w:rsidR="00CA33F6" w:rsidRPr="00A60B1B" w:rsidRDefault="00F910E6" w:rsidP="007205FD">
      <w:pPr>
        <w:autoSpaceDE w:val="0"/>
        <w:autoSpaceDN w:val="0"/>
        <w:adjustRightInd w:val="0"/>
        <w:spacing w:after="0" w:line="240" w:lineRule="auto"/>
        <w:ind w:left="9356"/>
        <w:rPr>
          <w:rFonts w:ascii="Times New Roman" w:hAnsi="Times New Roman"/>
          <w:bCs/>
          <w:sz w:val="26"/>
          <w:szCs w:val="26"/>
        </w:rPr>
      </w:pPr>
      <w:r w:rsidRPr="00A60B1B">
        <w:rPr>
          <w:rFonts w:ascii="Times New Roman" w:hAnsi="Times New Roman"/>
          <w:bCs/>
          <w:sz w:val="26"/>
          <w:szCs w:val="26"/>
        </w:rPr>
        <w:t xml:space="preserve">задания </w:t>
      </w:r>
      <w:r w:rsidR="007205FD" w:rsidRPr="00A60B1B">
        <w:rPr>
          <w:rFonts w:ascii="Times New Roman" w:hAnsi="Times New Roman"/>
          <w:bCs/>
          <w:sz w:val="26"/>
          <w:szCs w:val="26"/>
        </w:rPr>
        <w:t>государственному казенному учреждения Ненецкого автономного округа «Отделение социальной защиты населения»</w:t>
      </w:r>
      <w:r w:rsidR="009C0CDB" w:rsidRPr="00A60B1B">
        <w:rPr>
          <w:rFonts w:ascii="Times New Roman" w:hAnsi="Times New Roman"/>
          <w:bCs/>
          <w:sz w:val="26"/>
          <w:szCs w:val="26"/>
        </w:rPr>
        <w:t xml:space="preserve"> на 2021</w:t>
      </w:r>
      <w:r w:rsidRPr="00A60B1B">
        <w:rPr>
          <w:rFonts w:ascii="Times New Roman" w:hAnsi="Times New Roman"/>
          <w:bCs/>
          <w:sz w:val="26"/>
          <w:szCs w:val="26"/>
        </w:rPr>
        <w:t xml:space="preserve"> год и на плановый период 202</w:t>
      </w:r>
      <w:r w:rsidR="009C0CDB" w:rsidRPr="00A60B1B">
        <w:rPr>
          <w:rFonts w:ascii="Times New Roman" w:hAnsi="Times New Roman"/>
          <w:bCs/>
          <w:sz w:val="26"/>
          <w:szCs w:val="26"/>
        </w:rPr>
        <w:t>2 и 2023</w:t>
      </w:r>
      <w:r w:rsidRPr="00A60B1B">
        <w:rPr>
          <w:rFonts w:ascii="Times New Roman" w:hAnsi="Times New Roman"/>
          <w:bCs/>
          <w:sz w:val="26"/>
          <w:szCs w:val="26"/>
        </w:rPr>
        <w:t xml:space="preserve"> годов»</w:t>
      </w:r>
    </w:p>
    <w:p w:rsidR="00CA33F6" w:rsidRPr="00A60B1B" w:rsidRDefault="00CA33F6" w:rsidP="00CA33F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A33F6" w:rsidRPr="00A60B1B" w:rsidRDefault="00CA33F6" w:rsidP="00CA33F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A33F6" w:rsidRPr="00A60B1B" w:rsidRDefault="00CA33F6" w:rsidP="00CA33F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A33F6" w:rsidRPr="00A60B1B" w:rsidRDefault="00CA33F6" w:rsidP="00CA33F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0B1B">
        <w:rPr>
          <w:rFonts w:ascii="Times New Roman" w:hAnsi="Times New Roman"/>
          <w:b/>
          <w:sz w:val="28"/>
          <w:szCs w:val="28"/>
        </w:rPr>
        <w:t>Государственное задание</w:t>
      </w:r>
    </w:p>
    <w:p w:rsidR="00CA33F6" w:rsidRPr="00A60B1B" w:rsidRDefault="00CA33F6" w:rsidP="00CA33F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0B1B">
        <w:rPr>
          <w:rFonts w:ascii="Times New Roman" w:hAnsi="Times New Roman"/>
          <w:b/>
          <w:sz w:val="28"/>
          <w:szCs w:val="28"/>
        </w:rPr>
        <w:t>на 2021 год и на плановый период 2022 и 2023 годов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6186"/>
        <w:gridCol w:w="1587"/>
        <w:gridCol w:w="1424"/>
      </w:tblGrid>
      <w:tr w:rsidR="00CA33F6" w:rsidRPr="00A60B1B" w:rsidTr="00951FD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CA33F6" w:rsidRPr="00A60B1B" w:rsidRDefault="00CA33F6" w:rsidP="00951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CA33F6" w:rsidRPr="00A60B1B" w:rsidRDefault="00CA33F6" w:rsidP="00951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33F6" w:rsidRPr="00A60B1B" w:rsidRDefault="00CA33F6" w:rsidP="00951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3F6" w:rsidRPr="00A60B1B" w:rsidRDefault="00CA33F6" w:rsidP="00951F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B1B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CA33F6" w:rsidRPr="00A60B1B" w:rsidTr="00951FD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CA33F6" w:rsidRPr="00A60B1B" w:rsidRDefault="00CA33F6" w:rsidP="00951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CA33F6" w:rsidRPr="00A60B1B" w:rsidRDefault="00CA33F6" w:rsidP="00951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33F6" w:rsidRPr="00A60B1B" w:rsidRDefault="00CA33F6" w:rsidP="00951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0B1B">
              <w:rPr>
                <w:rFonts w:ascii="Times New Roman" w:hAnsi="Times New Roman" w:cs="Times New Roman"/>
                <w:sz w:val="24"/>
                <w:szCs w:val="24"/>
              </w:rPr>
              <w:t>Форма по ОКУД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3F6" w:rsidRPr="00A60B1B" w:rsidRDefault="00CA33F6" w:rsidP="00951F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B1B">
              <w:rPr>
                <w:rFonts w:ascii="Times New Roman" w:hAnsi="Times New Roman" w:cs="Times New Roman"/>
                <w:sz w:val="24"/>
                <w:szCs w:val="24"/>
              </w:rPr>
              <w:t>0506001</w:t>
            </w:r>
          </w:p>
        </w:tc>
      </w:tr>
      <w:tr w:rsidR="00CA33F6" w:rsidRPr="00A60B1B" w:rsidTr="00951FD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CA33F6" w:rsidRPr="00A60B1B" w:rsidRDefault="00CA33F6" w:rsidP="00951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CA33F6" w:rsidRPr="00A60B1B" w:rsidRDefault="00CA33F6" w:rsidP="00951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33F6" w:rsidRPr="00A60B1B" w:rsidRDefault="00CA33F6" w:rsidP="00951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0B1B">
              <w:rPr>
                <w:rFonts w:ascii="Times New Roman" w:hAnsi="Times New Roman" w:cs="Times New Roman"/>
                <w:sz w:val="24"/>
                <w:szCs w:val="24"/>
              </w:rPr>
              <w:t>Дата начала действия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3F6" w:rsidRPr="00A60B1B" w:rsidRDefault="00CA33F6" w:rsidP="00951F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B1B">
              <w:rPr>
                <w:rFonts w:ascii="Times New Roman" w:hAnsi="Times New Roman" w:cs="Times New Roman"/>
                <w:sz w:val="24"/>
                <w:szCs w:val="24"/>
              </w:rPr>
              <w:t>01.01.2021</w:t>
            </w:r>
          </w:p>
        </w:tc>
      </w:tr>
      <w:tr w:rsidR="00CA33F6" w:rsidRPr="00A60B1B" w:rsidTr="00951FDE">
        <w:trPr>
          <w:trHeight w:val="1166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CA33F6" w:rsidRPr="00A60B1B" w:rsidRDefault="00CA33F6" w:rsidP="00951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</w:tcPr>
          <w:p w:rsidR="00CA33F6" w:rsidRPr="00A60B1B" w:rsidRDefault="00CA33F6" w:rsidP="00951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33F6" w:rsidRPr="00A60B1B" w:rsidRDefault="00CA33F6" w:rsidP="00951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0B1B">
              <w:rPr>
                <w:rFonts w:ascii="Times New Roman" w:hAnsi="Times New Roman" w:cs="Times New Roman"/>
                <w:sz w:val="24"/>
                <w:szCs w:val="24"/>
              </w:rPr>
              <w:t xml:space="preserve">Дата окончания действия 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3F6" w:rsidRPr="00A60B1B" w:rsidRDefault="00CA33F6" w:rsidP="00951F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3F6" w:rsidRPr="00A60B1B" w:rsidTr="00951FD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CA33F6" w:rsidRPr="00A60B1B" w:rsidRDefault="00CA33F6" w:rsidP="00951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0B1B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государственного учреждения</w:t>
            </w: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33F6" w:rsidRPr="00A60B1B" w:rsidRDefault="00D304AA" w:rsidP="00D304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Государственное</w:t>
            </w:r>
            <w:r w:rsidRPr="00D304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азенное</w:t>
            </w:r>
            <w:r w:rsidRPr="00D304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учреждени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D304A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Ненецкого автономного округа «Отделение социальной защиты населения»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33F6" w:rsidRPr="00A60B1B" w:rsidRDefault="00CA33F6" w:rsidP="00951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0B1B">
              <w:rPr>
                <w:rFonts w:ascii="Times New Roman" w:hAnsi="Times New Roman" w:cs="Times New Roman"/>
                <w:sz w:val="24"/>
                <w:szCs w:val="24"/>
              </w:rPr>
              <w:t>Код по сводному реестру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3F6" w:rsidRPr="00A60B1B" w:rsidRDefault="00CA33F6" w:rsidP="00951F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3F6" w:rsidRPr="00A60B1B" w:rsidTr="00951FD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CA33F6" w:rsidRPr="00A60B1B" w:rsidRDefault="00CA33F6" w:rsidP="00951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0B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 деятельности государственного учреждения</w:t>
            </w: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33F6" w:rsidRPr="00A60B1B" w:rsidRDefault="00D304AA" w:rsidP="00951F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Предоставление социальных услуг без обеспечения проживания престарелым и инвалидам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33F6" w:rsidRPr="00A60B1B" w:rsidRDefault="00CA33F6" w:rsidP="00951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0B1B">
              <w:rPr>
                <w:rFonts w:ascii="Times New Roman" w:hAnsi="Times New Roman" w:cs="Times New Roman"/>
                <w:sz w:val="24"/>
                <w:szCs w:val="24"/>
              </w:rPr>
              <w:t>По ОКВЭД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3F6" w:rsidRPr="00A60B1B" w:rsidRDefault="007205FD" w:rsidP="00951F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0B1B">
              <w:rPr>
                <w:rFonts w:ascii="Times New Roman" w:hAnsi="Times New Roman" w:cs="Times New Roman"/>
                <w:sz w:val="24"/>
                <w:szCs w:val="24"/>
              </w:rPr>
              <w:t>88.10</w:t>
            </w:r>
          </w:p>
        </w:tc>
      </w:tr>
      <w:tr w:rsidR="00017E2B" w:rsidRPr="00A60B1B" w:rsidTr="00951FDE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017E2B" w:rsidRPr="00A60B1B" w:rsidRDefault="00017E2B" w:rsidP="00951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17E2B" w:rsidRDefault="00017E2B" w:rsidP="00951F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обязательного социального обеспечения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17E2B" w:rsidRPr="00A60B1B" w:rsidRDefault="00017E2B" w:rsidP="00951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17E2B">
              <w:rPr>
                <w:rFonts w:ascii="Times New Roman" w:hAnsi="Times New Roman" w:cs="Times New Roman"/>
                <w:sz w:val="24"/>
                <w:szCs w:val="24"/>
              </w:rPr>
              <w:t>По ОКВЭД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7E2B" w:rsidRPr="00A60B1B" w:rsidRDefault="00017E2B" w:rsidP="00951FD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84.30</w:t>
            </w:r>
          </w:p>
        </w:tc>
      </w:tr>
    </w:tbl>
    <w:p w:rsidR="00CA33F6" w:rsidRPr="00A60B1B" w:rsidRDefault="00CA33F6" w:rsidP="00CA33F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A33F6" w:rsidRPr="00A60B1B" w:rsidRDefault="00CA33F6" w:rsidP="00CA33F6">
      <w:pPr>
        <w:tabs>
          <w:tab w:val="left" w:pos="66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0B1B">
        <w:rPr>
          <w:rFonts w:ascii="Times New Roman" w:hAnsi="Times New Roman"/>
          <w:sz w:val="24"/>
          <w:szCs w:val="24"/>
        </w:rPr>
        <w:t xml:space="preserve">Часть </w:t>
      </w:r>
      <w:r w:rsidRPr="00A60B1B">
        <w:rPr>
          <w:rFonts w:ascii="Times New Roman" w:hAnsi="Times New Roman"/>
          <w:sz w:val="24"/>
          <w:szCs w:val="24"/>
          <w:lang w:val="en-US"/>
        </w:rPr>
        <w:t>I</w:t>
      </w:r>
      <w:r w:rsidRPr="00A60B1B">
        <w:rPr>
          <w:rFonts w:ascii="Times New Roman" w:hAnsi="Times New Roman"/>
          <w:sz w:val="24"/>
          <w:szCs w:val="24"/>
        </w:rPr>
        <w:t>. Сведения об оказываемых государственных услугах</w:t>
      </w:r>
    </w:p>
    <w:p w:rsidR="00CA33F6" w:rsidRPr="00A60B1B" w:rsidRDefault="00CA33F6" w:rsidP="00CA33F6">
      <w:pPr>
        <w:tabs>
          <w:tab w:val="left" w:pos="6162"/>
          <w:tab w:val="left" w:pos="8640"/>
          <w:tab w:val="left" w:pos="972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A33F6" w:rsidRPr="00A60B1B" w:rsidRDefault="00CA33F6" w:rsidP="00CA33F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0B1B">
        <w:rPr>
          <w:rFonts w:ascii="Times New Roman" w:hAnsi="Times New Roman"/>
          <w:sz w:val="24"/>
          <w:szCs w:val="24"/>
        </w:rPr>
        <w:t xml:space="preserve">Раздел </w:t>
      </w:r>
      <w:r w:rsidRPr="00A60B1B">
        <w:rPr>
          <w:rFonts w:ascii="Times New Roman" w:hAnsi="Times New Roman"/>
          <w:sz w:val="24"/>
          <w:szCs w:val="24"/>
          <w:lang w:val="en-US"/>
        </w:rPr>
        <w:t>I</w:t>
      </w: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05"/>
        <w:gridCol w:w="9356"/>
        <w:gridCol w:w="1941"/>
        <w:gridCol w:w="1440"/>
      </w:tblGrid>
      <w:tr w:rsidR="00CA33F6" w:rsidRPr="00A60B1B" w:rsidTr="007205FD">
        <w:trPr>
          <w:trHeight w:val="1847"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:rsidR="00CA33F6" w:rsidRPr="00A60B1B" w:rsidRDefault="00CA33F6" w:rsidP="00951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0B1B">
              <w:rPr>
                <w:rFonts w:ascii="Times New Roman" w:hAnsi="Times New Roman" w:cs="Times New Roman"/>
                <w:sz w:val="24"/>
                <w:szCs w:val="24"/>
              </w:rPr>
              <w:t>1. Наименование государственной услуги</w:t>
            </w:r>
          </w:p>
        </w:tc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A33F6" w:rsidRPr="00A60B1B" w:rsidRDefault="007205FD" w:rsidP="00770938">
            <w:pPr>
              <w:pStyle w:val="ConsPlusNormal"/>
              <w:ind w:right="-1747"/>
              <w:rPr>
                <w:rFonts w:ascii="Times New Roman" w:hAnsi="Times New Roman" w:cs="Times New Roman"/>
                <w:sz w:val="24"/>
                <w:szCs w:val="24"/>
              </w:rPr>
            </w:pPr>
            <w:r w:rsidRPr="00A60B1B">
              <w:rPr>
                <w:rFonts w:ascii="Times New Roman" w:hAnsi="Times New Roman" w:cs="Times New Roman"/>
                <w:sz w:val="24"/>
                <w:szCs w:val="24"/>
              </w:rPr>
              <w:t>Организация и предоставление государственных услуг</w:t>
            </w:r>
          </w:p>
        </w:tc>
        <w:tc>
          <w:tcPr>
            <w:tcW w:w="194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33F6" w:rsidRPr="00A60B1B" w:rsidRDefault="00CA33F6" w:rsidP="00951FDE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60B1B">
              <w:rPr>
                <w:rFonts w:ascii="Times New Roman" w:hAnsi="Times New Roman" w:cs="Times New Roman"/>
                <w:sz w:val="24"/>
                <w:szCs w:val="24"/>
              </w:rPr>
              <w:t>Код по общероссийскому перечню или региональному перечню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3F6" w:rsidRPr="00A60B1B" w:rsidRDefault="00CA33F6" w:rsidP="00951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33F6" w:rsidRPr="00A60B1B" w:rsidTr="00D304AA"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</w:tcPr>
          <w:p w:rsidR="00CA33F6" w:rsidRPr="00A60B1B" w:rsidRDefault="00CA33F6" w:rsidP="00951FD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0B1B">
              <w:rPr>
                <w:rFonts w:ascii="Times New Roman" w:hAnsi="Times New Roman" w:cs="Times New Roman"/>
                <w:sz w:val="24"/>
                <w:szCs w:val="24"/>
              </w:rPr>
              <w:t>2. Категории потребителей государственной услуги</w:t>
            </w:r>
          </w:p>
        </w:tc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CA33F6" w:rsidRPr="00A60B1B" w:rsidRDefault="007205FD" w:rsidP="0077093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0B1B">
              <w:rPr>
                <w:rFonts w:ascii="Times New Roman" w:hAnsi="Times New Roman" w:cs="Times New Roman"/>
                <w:sz w:val="24"/>
                <w:szCs w:val="24"/>
              </w:rPr>
              <w:t>Физические лица</w:t>
            </w:r>
          </w:p>
        </w:tc>
        <w:tc>
          <w:tcPr>
            <w:tcW w:w="194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A33F6" w:rsidRPr="00A60B1B" w:rsidRDefault="00CA33F6" w:rsidP="00951FD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A33F6" w:rsidRPr="00A60B1B" w:rsidRDefault="00CA33F6" w:rsidP="00951FD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A33F6" w:rsidRPr="00A60B1B" w:rsidRDefault="00CA33F6" w:rsidP="00CA33F6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60B1B">
        <w:rPr>
          <w:rFonts w:ascii="Times New Roman" w:hAnsi="Times New Roman"/>
          <w:sz w:val="24"/>
          <w:szCs w:val="24"/>
        </w:rPr>
        <w:t>3. Показатели, характеризующие объем и (или) качество государственной услуги.</w:t>
      </w:r>
    </w:p>
    <w:p w:rsidR="00CA33F6" w:rsidRPr="00A60B1B" w:rsidRDefault="00CA33F6" w:rsidP="00CA33F6">
      <w:pPr>
        <w:tabs>
          <w:tab w:val="left" w:pos="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60B1B">
        <w:rPr>
          <w:rFonts w:ascii="Times New Roman" w:hAnsi="Times New Roman"/>
          <w:sz w:val="24"/>
          <w:szCs w:val="24"/>
        </w:rPr>
        <w:t>3.1. Показатели, характеризующие качество государственной услуги:</w:t>
      </w: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269"/>
        <w:gridCol w:w="1708"/>
        <w:gridCol w:w="1418"/>
        <w:gridCol w:w="1353"/>
        <w:gridCol w:w="1092"/>
        <w:gridCol w:w="1080"/>
        <w:gridCol w:w="1260"/>
        <w:gridCol w:w="1080"/>
        <w:gridCol w:w="720"/>
        <w:gridCol w:w="735"/>
        <w:gridCol w:w="736"/>
        <w:gridCol w:w="736"/>
        <w:gridCol w:w="696"/>
        <w:gridCol w:w="697"/>
      </w:tblGrid>
      <w:tr w:rsidR="00CA33F6" w:rsidRPr="00A60B1B" w:rsidTr="00951FDE">
        <w:tc>
          <w:tcPr>
            <w:tcW w:w="1269" w:type="dxa"/>
            <w:vMerge w:val="restart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" w:name="P207"/>
            <w:bookmarkEnd w:id="2"/>
            <w:r w:rsidRPr="00A60B1B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 w:val="restart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72" w:type="dxa"/>
            <w:gridSpan w:val="2"/>
            <w:vMerge w:val="restart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60" w:type="dxa"/>
            <w:gridSpan w:val="3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2207" w:type="dxa"/>
            <w:gridSpan w:val="3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Значение показателя качества государственной услуги</w:t>
            </w:r>
          </w:p>
        </w:tc>
        <w:tc>
          <w:tcPr>
            <w:tcW w:w="1393" w:type="dxa"/>
            <w:gridSpan w:val="2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CA33F6" w:rsidRPr="00A60B1B" w:rsidTr="00951FDE">
        <w:tc>
          <w:tcPr>
            <w:tcW w:w="1269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 w:val="restart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наименовани</w:t>
            </w:r>
            <w:r w:rsidRPr="00A60B1B">
              <w:rPr>
                <w:rFonts w:ascii="Times New Roman" w:hAnsi="Times New Roman"/>
                <w:sz w:val="20"/>
                <w:szCs w:val="20"/>
              </w:rPr>
              <w:lastRenderedPageBreak/>
              <w:t>е показателя</w:t>
            </w:r>
          </w:p>
        </w:tc>
        <w:tc>
          <w:tcPr>
            <w:tcW w:w="1800" w:type="dxa"/>
            <w:gridSpan w:val="2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единица измерения </w:t>
            </w:r>
            <w:r w:rsidRPr="00A60B1B">
              <w:rPr>
                <w:rFonts w:ascii="Times New Roman" w:hAnsi="Times New Roman"/>
                <w:sz w:val="20"/>
                <w:szCs w:val="20"/>
              </w:rPr>
              <w:lastRenderedPageBreak/>
              <w:t>по ОКЕИ</w:t>
            </w:r>
          </w:p>
        </w:tc>
        <w:tc>
          <w:tcPr>
            <w:tcW w:w="735" w:type="dxa"/>
            <w:vMerge w:val="restart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2021 </w:t>
            </w:r>
            <w:r w:rsidRPr="00A60B1B">
              <w:rPr>
                <w:rFonts w:ascii="Times New Roman" w:hAnsi="Times New Roman"/>
                <w:sz w:val="20"/>
                <w:szCs w:val="20"/>
              </w:rPr>
              <w:lastRenderedPageBreak/>
              <w:t>год (очередной финансовый год)</w:t>
            </w:r>
          </w:p>
        </w:tc>
        <w:tc>
          <w:tcPr>
            <w:tcW w:w="736" w:type="dxa"/>
            <w:vMerge w:val="restart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2022 </w:t>
            </w:r>
            <w:r w:rsidRPr="00A60B1B">
              <w:rPr>
                <w:rFonts w:ascii="Times New Roman" w:hAnsi="Times New Roman"/>
                <w:sz w:val="20"/>
                <w:szCs w:val="20"/>
              </w:rPr>
              <w:lastRenderedPageBreak/>
              <w:t>год (1-й год планового периода)</w:t>
            </w:r>
          </w:p>
        </w:tc>
        <w:tc>
          <w:tcPr>
            <w:tcW w:w="736" w:type="dxa"/>
            <w:vMerge w:val="restart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2023 </w:t>
            </w:r>
            <w:r w:rsidRPr="00A60B1B">
              <w:rPr>
                <w:rFonts w:ascii="Times New Roman" w:hAnsi="Times New Roman"/>
                <w:sz w:val="20"/>
                <w:szCs w:val="20"/>
              </w:rPr>
              <w:lastRenderedPageBreak/>
              <w:t>год (2-й год планового периода)</w:t>
            </w:r>
          </w:p>
        </w:tc>
        <w:tc>
          <w:tcPr>
            <w:tcW w:w="696" w:type="dxa"/>
            <w:vMerge w:val="restart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 </w:t>
            </w:r>
            <w:r w:rsidRPr="00A60B1B">
              <w:rPr>
                <w:rFonts w:ascii="Times New Roman" w:hAnsi="Times New Roman"/>
                <w:sz w:val="20"/>
                <w:szCs w:val="20"/>
              </w:rPr>
              <w:lastRenderedPageBreak/>
              <w:t>процентах</w:t>
            </w:r>
          </w:p>
        </w:tc>
        <w:tc>
          <w:tcPr>
            <w:tcW w:w="697" w:type="dxa"/>
            <w:vMerge w:val="restart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 </w:t>
            </w:r>
            <w:r w:rsidRPr="00A60B1B">
              <w:rPr>
                <w:rFonts w:ascii="Times New Roman" w:hAnsi="Times New Roman"/>
                <w:sz w:val="20"/>
                <w:szCs w:val="20"/>
              </w:rPr>
              <w:lastRenderedPageBreak/>
              <w:t>абсолютных показателях</w:t>
            </w:r>
          </w:p>
        </w:tc>
      </w:tr>
      <w:tr w:rsidR="00CA33F6" w:rsidRPr="00A60B1B" w:rsidTr="00951FDE">
        <w:trPr>
          <w:trHeight w:val="509"/>
        </w:trPr>
        <w:tc>
          <w:tcPr>
            <w:tcW w:w="1269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9" w:type="dxa"/>
            <w:gridSpan w:val="3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72" w:type="dxa"/>
            <w:gridSpan w:val="2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20" w:type="dxa"/>
            <w:vMerge w:val="restart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35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33F6" w:rsidRPr="00A60B1B" w:rsidTr="00951FDE">
        <w:tc>
          <w:tcPr>
            <w:tcW w:w="1269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418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353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92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080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 w:hanging="5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(наименование показателя)</w:t>
            </w:r>
          </w:p>
        </w:tc>
        <w:tc>
          <w:tcPr>
            <w:tcW w:w="1260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5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6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6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97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33F6" w:rsidRPr="00A60B1B" w:rsidTr="00951FDE">
        <w:tc>
          <w:tcPr>
            <w:tcW w:w="1269" w:type="dxa"/>
          </w:tcPr>
          <w:p w:rsidR="00CA33F6" w:rsidRPr="00A60B1B" w:rsidRDefault="00CA33F6" w:rsidP="00951FDE">
            <w:pPr>
              <w:widowControl w:val="0"/>
              <w:tabs>
                <w:tab w:val="left" w:pos="64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08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53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92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80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60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80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20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35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36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36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96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97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CA33F6" w:rsidRPr="00A60B1B" w:rsidTr="00951FDE">
        <w:tc>
          <w:tcPr>
            <w:tcW w:w="1269" w:type="dxa"/>
            <w:vMerge w:val="restart"/>
          </w:tcPr>
          <w:p w:rsidR="00CA33F6" w:rsidRPr="00A60B1B" w:rsidRDefault="00CA33F6" w:rsidP="00A60B1B">
            <w:pPr>
              <w:rPr>
                <w:rFonts w:ascii="Times New Roman" w:hAnsi="Times New Roman"/>
              </w:rPr>
            </w:pPr>
          </w:p>
        </w:tc>
        <w:tc>
          <w:tcPr>
            <w:tcW w:w="1708" w:type="dxa"/>
            <w:vMerge w:val="restart"/>
          </w:tcPr>
          <w:p w:rsidR="00233311" w:rsidRPr="00A60B1B" w:rsidRDefault="00233311" w:rsidP="00A60B1B">
            <w:pPr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Предоставление мер социальной поддержки, пособий, компенсаций и иных социальных выплат в соответствии с федеральным и региональным законодательством</w:t>
            </w:r>
          </w:p>
          <w:p w:rsidR="00CA33F6" w:rsidRPr="00A60B1B" w:rsidRDefault="00CA33F6" w:rsidP="00A60B1B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 w:val="restart"/>
          </w:tcPr>
          <w:p w:rsidR="00CA33F6" w:rsidRPr="00A60B1B" w:rsidRDefault="00CA33F6" w:rsidP="00A60B1B">
            <w:pPr>
              <w:rPr>
                <w:rFonts w:ascii="Times New Roman" w:hAnsi="Times New Roman"/>
              </w:rPr>
            </w:pPr>
          </w:p>
        </w:tc>
        <w:tc>
          <w:tcPr>
            <w:tcW w:w="1353" w:type="dxa"/>
            <w:vMerge w:val="restart"/>
          </w:tcPr>
          <w:p w:rsidR="00CA33F6" w:rsidRPr="00A607EB" w:rsidRDefault="00CA33F6" w:rsidP="00A60B1B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92" w:type="dxa"/>
            <w:vMerge w:val="restart"/>
          </w:tcPr>
          <w:p w:rsidR="00CA33F6" w:rsidRPr="00A607EB" w:rsidRDefault="00A607EB" w:rsidP="00A60B1B">
            <w:pPr>
              <w:rPr>
                <w:rFonts w:ascii="Times New Roman" w:hAnsi="Times New Roman"/>
                <w:sz w:val="20"/>
                <w:szCs w:val="20"/>
              </w:rPr>
            </w:pPr>
            <w:r w:rsidRPr="00A607EB">
              <w:rPr>
                <w:rFonts w:ascii="Times New Roman" w:hAnsi="Times New Roman"/>
                <w:sz w:val="20"/>
                <w:szCs w:val="20"/>
              </w:rPr>
              <w:t>заявительная</w:t>
            </w:r>
          </w:p>
          <w:p w:rsidR="00CA33F6" w:rsidRPr="00A607EB" w:rsidRDefault="00CA33F6" w:rsidP="00A60B1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</w:tcPr>
          <w:p w:rsidR="00CA33F6" w:rsidRPr="00A60B1B" w:rsidRDefault="00CA33F6" w:rsidP="00A60B1B">
            <w:pPr>
              <w:rPr>
                <w:rFonts w:ascii="Times New Roman" w:hAnsi="Times New Roman"/>
              </w:rPr>
            </w:pPr>
          </w:p>
        </w:tc>
        <w:tc>
          <w:tcPr>
            <w:tcW w:w="1260" w:type="dxa"/>
          </w:tcPr>
          <w:p w:rsidR="00CA33F6" w:rsidRPr="00A60B1B" w:rsidRDefault="00A607EB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К</w:t>
            </w:r>
            <w:r w:rsidRPr="00A607EB">
              <w:rPr>
                <w:rFonts w:ascii="Times New Roman" w:hAnsi="Times New Roman"/>
                <w:bCs/>
                <w:sz w:val="20"/>
                <w:szCs w:val="20"/>
              </w:rPr>
              <w:t>оличество поступивших обоснованных жалоб</w:t>
            </w:r>
          </w:p>
        </w:tc>
        <w:tc>
          <w:tcPr>
            <w:tcW w:w="1080" w:type="dxa"/>
          </w:tcPr>
          <w:p w:rsidR="00CA33F6" w:rsidRDefault="00A607EB" w:rsidP="00A60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</w:t>
            </w:r>
          </w:p>
          <w:p w:rsidR="00A607EB" w:rsidRPr="00A60B1B" w:rsidRDefault="00A607EB" w:rsidP="00A60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(не более)</w:t>
            </w:r>
          </w:p>
        </w:tc>
        <w:tc>
          <w:tcPr>
            <w:tcW w:w="720" w:type="dxa"/>
          </w:tcPr>
          <w:p w:rsidR="00CA33F6" w:rsidRPr="00A60B1B" w:rsidRDefault="00A607EB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642</w:t>
            </w:r>
          </w:p>
        </w:tc>
        <w:tc>
          <w:tcPr>
            <w:tcW w:w="735" w:type="dxa"/>
          </w:tcPr>
          <w:p w:rsidR="00CA33F6" w:rsidRPr="00A60B1B" w:rsidRDefault="00B23F52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36" w:type="dxa"/>
          </w:tcPr>
          <w:p w:rsidR="00CA33F6" w:rsidRPr="00A60B1B" w:rsidRDefault="00B23F52" w:rsidP="00A60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736" w:type="dxa"/>
          </w:tcPr>
          <w:p w:rsidR="00CA33F6" w:rsidRPr="00A60B1B" w:rsidRDefault="00B23F52" w:rsidP="00A60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696" w:type="dxa"/>
          </w:tcPr>
          <w:p w:rsidR="00CA33F6" w:rsidRPr="00A60B1B" w:rsidRDefault="00A607EB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97" w:type="dxa"/>
          </w:tcPr>
          <w:p w:rsidR="00CA33F6" w:rsidRPr="00A60B1B" w:rsidRDefault="00B23F52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CA33F6" w:rsidRPr="00A60B1B" w:rsidTr="00A607EB">
        <w:trPr>
          <w:trHeight w:val="1887"/>
        </w:trPr>
        <w:tc>
          <w:tcPr>
            <w:tcW w:w="1269" w:type="dxa"/>
            <w:vMerge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dxa"/>
            <w:vMerge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3" w:type="dxa"/>
            <w:vMerge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92" w:type="dxa"/>
            <w:vMerge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0" w:type="dxa"/>
          </w:tcPr>
          <w:p w:rsidR="00CA33F6" w:rsidRPr="00A60B1B" w:rsidRDefault="00A607EB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С</w:t>
            </w:r>
            <w:r w:rsidRPr="00A607EB">
              <w:rPr>
                <w:rFonts w:ascii="Times New Roman" w:hAnsi="Times New Roman"/>
                <w:bCs/>
                <w:sz w:val="20"/>
                <w:szCs w:val="20"/>
              </w:rPr>
              <w:t>воевременность предоставления государственных услуг</w:t>
            </w:r>
          </w:p>
        </w:tc>
        <w:tc>
          <w:tcPr>
            <w:tcW w:w="1080" w:type="dxa"/>
          </w:tcPr>
          <w:p w:rsidR="00CA33F6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Процент</w:t>
            </w:r>
          </w:p>
          <w:p w:rsidR="00A607EB" w:rsidRPr="00A60B1B" w:rsidRDefault="00A607EB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(не менее)</w:t>
            </w:r>
          </w:p>
        </w:tc>
        <w:tc>
          <w:tcPr>
            <w:tcW w:w="720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744</w:t>
            </w:r>
          </w:p>
        </w:tc>
        <w:tc>
          <w:tcPr>
            <w:tcW w:w="735" w:type="dxa"/>
          </w:tcPr>
          <w:p w:rsidR="00CA33F6" w:rsidRPr="00A60B1B" w:rsidRDefault="00B23F52" w:rsidP="00A60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736" w:type="dxa"/>
          </w:tcPr>
          <w:p w:rsidR="00CA33F6" w:rsidRPr="00A60B1B" w:rsidRDefault="00B23F52" w:rsidP="00A60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736" w:type="dxa"/>
          </w:tcPr>
          <w:p w:rsidR="00CA33F6" w:rsidRPr="00A60B1B" w:rsidRDefault="00B23F52" w:rsidP="00A60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696" w:type="dxa"/>
          </w:tcPr>
          <w:p w:rsidR="00CA33F6" w:rsidRPr="00A60B1B" w:rsidRDefault="00A607EB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97" w:type="dxa"/>
          </w:tcPr>
          <w:p w:rsidR="00CA33F6" w:rsidRPr="00A60B1B" w:rsidRDefault="00B23F52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</w:tbl>
    <w:p w:rsidR="00CA33F6" w:rsidRPr="00A60B1B" w:rsidRDefault="00CA33F6" w:rsidP="00CA33F6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A33F6" w:rsidRPr="00A60B1B" w:rsidRDefault="00CA33F6" w:rsidP="00CA33F6">
      <w:pPr>
        <w:widowControl w:val="0"/>
        <w:tabs>
          <w:tab w:val="left" w:pos="1134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0B1B">
        <w:rPr>
          <w:rFonts w:ascii="Times New Roman" w:hAnsi="Times New Roman"/>
          <w:sz w:val="24"/>
          <w:szCs w:val="24"/>
        </w:rPr>
        <w:t>3.2. Показатели, характеризующие объем государственной услуги:</w:t>
      </w:r>
    </w:p>
    <w:p w:rsidR="00CA33F6" w:rsidRPr="00A60B1B" w:rsidRDefault="00CA33F6" w:rsidP="00CA33F6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14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993"/>
        <w:gridCol w:w="1275"/>
        <w:gridCol w:w="1134"/>
        <w:gridCol w:w="1067"/>
        <w:gridCol w:w="1067"/>
        <w:gridCol w:w="1067"/>
        <w:gridCol w:w="850"/>
        <w:gridCol w:w="794"/>
        <w:gridCol w:w="794"/>
        <w:gridCol w:w="727"/>
        <w:gridCol w:w="727"/>
        <w:gridCol w:w="727"/>
        <w:gridCol w:w="660"/>
        <w:gridCol w:w="660"/>
        <w:gridCol w:w="660"/>
        <w:gridCol w:w="720"/>
        <w:gridCol w:w="720"/>
      </w:tblGrid>
      <w:tr w:rsidR="00CA33F6" w:rsidRPr="00A60B1B" w:rsidTr="00951FDE">
        <w:trPr>
          <w:trHeight w:val="1164"/>
        </w:trPr>
        <w:tc>
          <w:tcPr>
            <w:tcW w:w="993" w:type="dxa"/>
            <w:vMerge w:val="restart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476" w:type="dxa"/>
            <w:gridSpan w:val="3"/>
            <w:vMerge w:val="restart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134" w:type="dxa"/>
            <w:gridSpan w:val="2"/>
            <w:vMerge w:val="restart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 xml:space="preserve">Показатель, характеризующий условия (формы) оказания государственной </w:t>
            </w:r>
            <w:r w:rsidRPr="00A60B1B">
              <w:rPr>
                <w:rFonts w:ascii="Times New Roman" w:hAnsi="Times New Roman"/>
                <w:sz w:val="20"/>
                <w:szCs w:val="20"/>
              </w:rPr>
              <w:br/>
            </w:r>
            <w:r w:rsidRPr="00A60B1B">
              <w:rPr>
                <w:rFonts w:ascii="Times New Roman" w:hAnsi="Times New Roman"/>
                <w:sz w:val="20"/>
                <w:szCs w:val="20"/>
              </w:rPr>
              <w:lastRenderedPageBreak/>
              <w:t>услуги</w:t>
            </w:r>
          </w:p>
        </w:tc>
        <w:tc>
          <w:tcPr>
            <w:tcW w:w="2438" w:type="dxa"/>
            <w:gridSpan w:val="3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lastRenderedPageBreak/>
              <w:t>Показатель объема государственной услуги</w:t>
            </w:r>
          </w:p>
        </w:tc>
        <w:tc>
          <w:tcPr>
            <w:tcW w:w="2181" w:type="dxa"/>
            <w:gridSpan w:val="3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  <w:tc>
          <w:tcPr>
            <w:tcW w:w="1980" w:type="dxa"/>
            <w:gridSpan w:val="3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Размер платы (цена, тариф)</w:t>
            </w:r>
          </w:p>
        </w:tc>
        <w:tc>
          <w:tcPr>
            <w:tcW w:w="1440" w:type="dxa"/>
            <w:gridSpan w:val="2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 xml:space="preserve">Допустимые (возможные) отклонения от установленных показателей </w:t>
            </w:r>
            <w:r w:rsidRPr="00A60B1B">
              <w:rPr>
                <w:rFonts w:ascii="Times New Roman" w:hAnsi="Times New Roman"/>
                <w:sz w:val="20"/>
                <w:szCs w:val="20"/>
              </w:rPr>
              <w:lastRenderedPageBreak/>
              <w:t>качества государственной услуги</w:t>
            </w:r>
          </w:p>
        </w:tc>
      </w:tr>
      <w:tr w:rsidR="00CA33F6" w:rsidRPr="00A60B1B" w:rsidTr="00951FDE">
        <w:trPr>
          <w:trHeight w:val="384"/>
        </w:trPr>
        <w:tc>
          <w:tcPr>
            <w:tcW w:w="993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наиме-нование показа-теля</w:t>
            </w:r>
          </w:p>
        </w:tc>
        <w:tc>
          <w:tcPr>
            <w:tcW w:w="1588" w:type="dxa"/>
            <w:gridSpan w:val="2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единица измерения по ОКЕИ</w:t>
            </w:r>
          </w:p>
        </w:tc>
        <w:tc>
          <w:tcPr>
            <w:tcW w:w="727" w:type="dxa"/>
            <w:vMerge w:val="restart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2021 год (очередной финансовый год)</w:t>
            </w:r>
          </w:p>
        </w:tc>
        <w:tc>
          <w:tcPr>
            <w:tcW w:w="727" w:type="dxa"/>
            <w:vMerge w:val="restart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 xml:space="preserve">2022 год </w:t>
            </w:r>
            <w:r w:rsidRPr="00A60B1B">
              <w:rPr>
                <w:rFonts w:ascii="Times New Roman" w:hAnsi="Times New Roman"/>
                <w:sz w:val="20"/>
                <w:szCs w:val="20"/>
              </w:rPr>
              <w:br/>
              <w:t xml:space="preserve">(1-й год планового периода) </w:t>
            </w:r>
          </w:p>
        </w:tc>
        <w:tc>
          <w:tcPr>
            <w:tcW w:w="727" w:type="dxa"/>
            <w:vMerge w:val="restart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 xml:space="preserve">2023 год </w:t>
            </w:r>
            <w:r w:rsidRPr="00A60B1B">
              <w:rPr>
                <w:rFonts w:ascii="Times New Roman" w:hAnsi="Times New Roman"/>
                <w:sz w:val="20"/>
                <w:szCs w:val="20"/>
              </w:rPr>
              <w:br/>
              <w:t xml:space="preserve">(2-й год планового периода) </w:t>
            </w:r>
          </w:p>
        </w:tc>
        <w:tc>
          <w:tcPr>
            <w:tcW w:w="660" w:type="dxa"/>
            <w:vMerge w:val="restart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2021 год (очередной финансовый год)</w:t>
            </w:r>
          </w:p>
        </w:tc>
        <w:tc>
          <w:tcPr>
            <w:tcW w:w="660" w:type="dxa"/>
            <w:vMerge w:val="restart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2022 год (1-й год планового периода)</w:t>
            </w:r>
          </w:p>
        </w:tc>
        <w:tc>
          <w:tcPr>
            <w:tcW w:w="660" w:type="dxa"/>
            <w:vMerge w:val="restart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2023 год (2-й год планового периода)</w:t>
            </w:r>
          </w:p>
        </w:tc>
        <w:tc>
          <w:tcPr>
            <w:tcW w:w="720" w:type="dxa"/>
            <w:vMerge w:val="restart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в процентах</w:t>
            </w:r>
          </w:p>
        </w:tc>
        <w:tc>
          <w:tcPr>
            <w:tcW w:w="720" w:type="dxa"/>
            <w:vMerge w:val="restart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в абсолютных показателях</w:t>
            </w:r>
          </w:p>
        </w:tc>
      </w:tr>
      <w:tr w:rsidR="00CA33F6" w:rsidRPr="00A60B1B" w:rsidTr="00951FDE">
        <w:trPr>
          <w:trHeight w:val="230"/>
        </w:trPr>
        <w:tc>
          <w:tcPr>
            <w:tcW w:w="993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76" w:type="dxa"/>
            <w:gridSpan w:val="3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34" w:type="dxa"/>
            <w:gridSpan w:val="2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 w:val="restart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наиме-нова-ние</w:t>
            </w:r>
          </w:p>
        </w:tc>
        <w:tc>
          <w:tcPr>
            <w:tcW w:w="794" w:type="dxa"/>
            <w:vMerge w:val="restart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код</w:t>
            </w:r>
          </w:p>
        </w:tc>
        <w:tc>
          <w:tcPr>
            <w:tcW w:w="727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33F6" w:rsidRPr="00A60B1B" w:rsidTr="00951FDE">
        <w:trPr>
          <w:trHeight w:val="432"/>
        </w:trPr>
        <w:tc>
          <w:tcPr>
            <w:tcW w:w="993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134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_________</w:t>
            </w:r>
          </w:p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1067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________</w:t>
            </w:r>
          </w:p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(наимено-вание показателя)</w:t>
            </w:r>
          </w:p>
        </w:tc>
        <w:tc>
          <w:tcPr>
            <w:tcW w:w="850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94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7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</w:tcPr>
          <w:p w:rsidR="00CA33F6" w:rsidRPr="00A60B1B" w:rsidRDefault="00CA33F6" w:rsidP="00951FD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A33F6" w:rsidRPr="00A60B1B" w:rsidTr="00951FDE">
        <w:tc>
          <w:tcPr>
            <w:tcW w:w="993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7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7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67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94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94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7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7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727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660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660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60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</w:tr>
      <w:tr w:rsidR="00A607EB" w:rsidRPr="00A60B1B" w:rsidTr="00951FDE">
        <w:trPr>
          <w:trHeight w:val="455"/>
        </w:trPr>
        <w:tc>
          <w:tcPr>
            <w:tcW w:w="993" w:type="dxa"/>
          </w:tcPr>
          <w:p w:rsidR="00A607EB" w:rsidRPr="00A60B1B" w:rsidRDefault="00A607EB" w:rsidP="00636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607EB" w:rsidRPr="00A60B1B" w:rsidRDefault="00A607EB" w:rsidP="00A607EB">
            <w:pPr>
              <w:rPr>
                <w:rFonts w:ascii="Times New Roman" w:hAnsi="Times New Roman"/>
                <w:sz w:val="20"/>
                <w:szCs w:val="20"/>
              </w:rPr>
            </w:pPr>
            <w:r w:rsidRPr="00A60B1B">
              <w:rPr>
                <w:rFonts w:ascii="Times New Roman" w:hAnsi="Times New Roman"/>
                <w:sz w:val="20"/>
                <w:szCs w:val="20"/>
              </w:rPr>
              <w:t>Предоставление мер социальной поддержки, пособий, компенсаций и иных социальных выплат в соответствии с федеральным и региональным законодатель</w:t>
            </w:r>
            <w:r w:rsidRPr="00A60B1B">
              <w:rPr>
                <w:rFonts w:ascii="Times New Roman" w:hAnsi="Times New Roman"/>
                <w:sz w:val="20"/>
                <w:szCs w:val="20"/>
              </w:rPr>
              <w:lastRenderedPageBreak/>
              <w:t>ством</w:t>
            </w:r>
          </w:p>
          <w:p w:rsidR="00A607EB" w:rsidRPr="00A60B1B" w:rsidRDefault="00A607EB" w:rsidP="00A607EB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:rsidR="00A607EB" w:rsidRPr="00A60B1B" w:rsidRDefault="00A607EB" w:rsidP="00A607EB">
            <w:pPr>
              <w:rPr>
                <w:rFonts w:ascii="Times New Roman" w:hAnsi="Times New Roman"/>
              </w:rPr>
            </w:pPr>
          </w:p>
        </w:tc>
        <w:tc>
          <w:tcPr>
            <w:tcW w:w="1067" w:type="dxa"/>
          </w:tcPr>
          <w:p w:rsidR="00A607EB" w:rsidRPr="00A607EB" w:rsidRDefault="00A607EB" w:rsidP="00A607E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A607EB" w:rsidRPr="00A607EB" w:rsidRDefault="00A607EB" w:rsidP="00A607EB">
            <w:pPr>
              <w:rPr>
                <w:rFonts w:ascii="Times New Roman" w:hAnsi="Times New Roman"/>
                <w:sz w:val="20"/>
                <w:szCs w:val="20"/>
              </w:rPr>
            </w:pPr>
            <w:r w:rsidRPr="00A607EB">
              <w:rPr>
                <w:rFonts w:ascii="Times New Roman" w:hAnsi="Times New Roman"/>
                <w:sz w:val="20"/>
                <w:szCs w:val="20"/>
              </w:rPr>
              <w:t>заявительная</w:t>
            </w:r>
          </w:p>
          <w:p w:rsidR="00A607EB" w:rsidRPr="00A607EB" w:rsidRDefault="00A607EB" w:rsidP="00A607E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7" w:type="dxa"/>
          </w:tcPr>
          <w:p w:rsidR="00A607EB" w:rsidRPr="00A60B1B" w:rsidRDefault="00A607EB" w:rsidP="00A60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607EB" w:rsidRPr="00A60B1B" w:rsidRDefault="00A607EB" w:rsidP="00A60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обращений</w:t>
            </w:r>
          </w:p>
        </w:tc>
        <w:tc>
          <w:tcPr>
            <w:tcW w:w="794" w:type="dxa"/>
          </w:tcPr>
          <w:p w:rsidR="00A607EB" w:rsidRPr="00A60B1B" w:rsidRDefault="00A607EB" w:rsidP="00A60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Единица</w:t>
            </w:r>
          </w:p>
        </w:tc>
        <w:tc>
          <w:tcPr>
            <w:tcW w:w="794" w:type="dxa"/>
          </w:tcPr>
          <w:p w:rsidR="00A607EB" w:rsidRPr="00A60B1B" w:rsidRDefault="00A607EB" w:rsidP="00A60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642</w:t>
            </w:r>
          </w:p>
        </w:tc>
        <w:tc>
          <w:tcPr>
            <w:tcW w:w="727" w:type="dxa"/>
          </w:tcPr>
          <w:p w:rsidR="00A607EB" w:rsidRPr="00A60B1B" w:rsidRDefault="00B23F52" w:rsidP="00A60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46 000</w:t>
            </w:r>
          </w:p>
        </w:tc>
        <w:tc>
          <w:tcPr>
            <w:tcW w:w="727" w:type="dxa"/>
          </w:tcPr>
          <w:p w:rsidR="00A607EB" w:rsidRPr="00A60B1B" w:rsidRDefault="00B23F52" w:rsidP="00A60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46 000</w:t>
            </w:r>
          </w:p>
        </w:tc>
        <w:tc>
          <w:tcPr>
            <w:tcW w:w="727" w:type="dxa"/>
          </w:tcPr>
          <w:p w:rsidR="00A607EB" w:rsidRPr="00A60B1B" w:rsidRDefault="00B23F52" w:rsidP="00A60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46 000</w:t>
            </w:r>
          </w:p>
        </w:tc>
        <w:tc>
          <w:tcPr>
            <w:tcW w:w="660" w:type="dxa"/>
          </w:tcPr>
          <w:p w:rsidR="00A607EB" w:rsidRPr="00A60B1B" w:rsidRDefault="00A607EB" w:rsidP="00A60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A607EB" w:rsidRPr="00A60B1B" w:rsidRDefault="00A607EB" w:rsidP="00A60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60" w:type="dxa"/>
          </w:tcPr>
          <w:p w:rsidR="00A607EB" w:rsidRPr="00A60B1B" w:rsidRDefault="00A607EB" w:rsidP="00A60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A607EB" w:rsidRPr="00A60B1B" w:rsidRDefault="00350B31" w:rsidP="00A60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</w:tcPr>
          <w:p w:rsidR="00A607EB" w:rsidRPr="00A60B1B" w:rsidRDefault="00B23F52" w:rsidP="00A607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4 600</w:t>
            </w:r>
          </w:p>
        </w:tc>
      </w:tr>
    </w:tbl>
    <w:p w:rsidR="00CA33F6" w:rsidRPr="00A60B1B" w:rsidRDefault="00CA33F6" w:rsidP="00CA33F6">
      <w:pPr>
        <w:widowControl w:val="0"/>
        <w:tabs>
          <w:tab w:val="left" w:pos="8100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A33F6" w:rsidRPr="00A60B1B" w:rsidRDefault="00CA33F6" w:rsidP="00CA33F6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0B1B">
        <w:rPr>
          <w:rFonts w:ascii="Times New Roman" w:hAnsi="Times New Roman"/>
          <w:sz w:val="24"/>
          <w:szCs w:val="24"/>
        </w:rPr>
        <w:t xml:space="preserve">4. Нормативные правовые акты, устанавливающие размер платы (цену, тариф) либо порядок ее (его) установления: </w:t>
      </w:r>
    </w:p>
    <w:p w:rsidR="00CA33F6" w:rsidRPr="00A60B1B" w:rsidRDefault="00CA33F6" w:rsidP="00CA33F6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1"/>
        <w:gridCol w:w="4243"/>
        <w:gridCol w:w="1394"/>
        <w:gridCol w:w="1248"/>
        <w:gridCol w:w="6380"/>
      </w:tblGrid>
      <w:tr w:rsidR="00CA33F6" w:rsidRPr="00A60B1B" w:rsidTr="00951FDE">
        <w:tc>
          <w:tcPr>
            <w:tcW w:w="15069" w:type="dxa"/>
            <w:gridSpan w:val="5"/>
          </w:tcPr>
          <w:p w:rsidR="00CA33F6" w:rsidRPr="00A60B1B" w:rsidRDefault="00CA33F6" w:rsidP="00951FDE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Нормативный правовой акт</w:t>
            </w:r>
          </w:p>
        </w:tc>
      </w:tr>
      <w:tr w:rsidR="00CA33F6" w:rsidRPr="00A60B1B" w:rsidTr="00951FDE">
        <w:tc>
          <w:tcPr>
            <w:tcW w:w="1548" w:type="dxa"/>
          </w:tcPr>
          <w:p w:rsidR="00CA33F6" w:rsidRPr="00A60B1B" w:rsidRDefault="00CA33F6" w:rsidP="00951FDE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4327" w:type="dxa"/>
          </w:tcPr>
          <w:p w:rsidR="00CA33F6" w:rsidRPr="00A60B1B" w:rsidRDefault="00CA33F6" w:rsidP="00951FDE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416" w:type="dxa"/>
          </w:tcPr>
          <w:p w:rsidR="00CA33F6" w:rsidRPr="00A60B1B" w:rsidRDefault="00CA33F6" w:rsidP="00951FDE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260" w:type="dxa"/>
          </w:tcPr>
          <w:p w:rsidR="00CA33F6" w:rsidRPr="00A60B1B" w:rsidRDefault="00CA33F6" w:rsidP="00951FDE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номер</w:t>
            </w:r>
          </w:p>
        </w:tc>
        <w:tc>
          <w:tcPr>
            <w:tcW w:w="6518" w:type="dxa"/>
          </w:tcPr>
          <w:p w:rsidR="00CA33F6" w:rsidRPr="00A60B1B" w:rsidRDefault="00CA33F6" w:rsidP="00951FDE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CA33F6" w:rsidRPr="00A60B1B" w:rsidTr="00951FDE">
        <w:tc>
          <w:tcPr>
            <w:tcW w:w="1548" w:type="dxa"/>
          </w:tcPr>
          <w:p w:rsidR="00CA33F6" w:rsidRPr="00A60B1B" w:rsidRDefault="00CA33F6" w:rsidP="00951FDE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27" w:type="dxa"/>
          </w:tcPr>
          <w:p w:rsidR="00CA33F6" w:rsidRPr="00A60B1B" w:rsidRDefault="00CA33F6" w:rsidP="00951FDE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6" w:type="dxa"/>
          </w:tcPr>
          <w:p w:rsidR="00CA33F6" w:rsidRPr="00A60B1B" w:rsidRDefault="00CA33F6" w:rsidP="00951FDE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CA33F6" w:rsidRPr="00A60B1B" w:rsidRDefault="00CA33F6" w:rsidP="00951FDE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18" w:type="dxa"/>
          </w:tcPr>
          <w:p w:rsidR="00CA33F6" w:rsidRPr="00A60B1B" w:rsidRDefault="00CA33F6" w:rsidP="00951FDE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A33F6" w:rsidRPr="00A60B1B" w:rsidTr="00951FDE">
        <w:tc>
          <w:tcPr>
            <w:tcW w:w="1548" w:type="dxa"/>
          </w:tcPr>
          <w:p w:rsidR="00CA33F6" w:rsidRPr="00A60B1B" w:rsidRDefault="00CA33F6" w:rsidP="00951FDE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27" w:type="dxa"/>
          </w:tcPr>
          <w:p w:rsidR="00CA33F6" w:rsidRPr="00A60B1B" w:rsidRDefault="00CA33F6" w:rsidP="00951FDE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CA33F6" w:rsidRPr="00A60B1B" w:rsidRDefault="00CA33F6" w:rsidP="00951FDE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CA33F6" w:rsidRPr="00A60B1B" w:rsidRDefault="00CA33F6" w:rsidP="000E4DDA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18" w:type="dxa"/>
          </w:tcPr>
          <w:p w:rsidR="00CA33F6" w:rsidRPr="00A60B1B" w:rsidRDefault="00CA33F6" w:rsidP="00951FDE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A33F6" w:rsidRPr="00A60B1B" w:rsidRDefault="00CA33F6" w:rsidP="00CA33F6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A33F6" w:rsidRPr="00A60B1B" w:rsidRDefault="00CA33F6" w:rsidP="00CA33F6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0B1B">
        <w:rPr>
          <w:rFonts w:ascii="Times New Roman" w:hAnsi="Times New Roman"/>
          <w:sz w:val="24"/>
          <w:szCs w:val="24"/>
        </w:rPr>
        <w:t>5. Порядок оказания государственной услуги.</w:t>
      </w:r>
    </w:p>
    <w:p w:rsidR="00CA33F6" w:rsidRDefault="00CA33F6" w:rsidP="00CA33F6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0B1B">
        <w:rPr>
          <w:rFonts w:ascii="Times New Roman" w:hAnsi="Times New Roman"/>
          <w:sz w:val="24"/>
          <w:szCs w:val="24"/>
        </w:rPr>
        <w:t xml:space="preserve">5.1. Нормативные правовые акты, регулирующие порядок оказания государственной услуги: </w:t>
      </w:r>
    </w:p>
    <w:p w:rsidR="00C63343" w:rsidRDefault="00C63343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3343">
        <w:rPr>
          <w:rFonts w:ascii="Times New Roman" w:hAnsi="Times New Roman"/>
          <w:sz w:val="24"/>
          <w:szCs w:val="24"/>
        </w:rPr>
        <w:t>Закон Росс</w:t>
      </w:r>
      <w:r w:rsidR="00522A34">
        <w:rPr>
          <w:rFonts w:ascii="Times New Roman" w:hAnsi="Times New Roman"/>
          <w:sz w:val="24"/>
          <w:szCs w:val="24"/>
        </w:rPr>
        <w:t>ийской Федерации от 15.05.1991</w:t>
      </w:r>
      <w:r w:rsidRPr="00C63343">
        <w:rPr>
          <w:rFonts w:ascii="Times New Roman" w:hAnsi="Times New Roman"/>
          <w:sz w:val="24"/>
          <w:szCs w:val="24"/>
        </w:rPr>
        <w:t xml:space="preserve"> № 1244-1О социальной защите граждан, подвергшихся воздействию радиации вследствие катастрофы на Чернобыльской АЭС»</w:t>
      </w:r>
      <w:r w:rsidR="00522A34">
        <w:rPr>
          <w:rFonts w:ascii="Times New Roman" w:hAnsi="Times New Roman"/>
          <w:sz w:val="24"/>
          <w:szCs w:val="24"/>
        </w:rPr>
        <w:t>.</w:t>
      </w:r>
    </w:p>
    <w:p w:rsidR="00C63343" w:rsidRPr="00C63343" w:rsidRDefault="00C63343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3343">
        <w:rPr>
          <w:rFonts w:ascii="Times New Roman" w:hAnsi="Times New Roman"/>
          <w:sz w:val="24"/>
          <w:szCs w:val="24"/>
        </w:rPr>
        <w:t>Федеральный закон от 12.01.1996 № 8-ФЗ «О погребении и похоронном деле»</w:t>
      </w:r>
      <w:r>
        <w:rPr>
          <w:rFonts w:ascii="Times New Roman" w:hAnsi="Times New Roman"/>
          <w:sz w:val="24"/>
          <w:szCs w:val="24"/>
        </w:rPr>
        <w:t>.</w:t>
      </w:r>
    </w:p>
    <w:p w:rsidR="00C63343" w:rsidRPr="00C63343" w:rsidRDefault="00C63343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3343">
        <w:rPr>
          <w:rFonts w:ascii="Times New Roman" w:hAnsi="Times New Roman"/>
          <w:sz w:val="24"/>
          <w:szCs w:val="24"/>
        </w:rPr>
        <w:t>Федеральный закон от 25.04.2002 N 40-ФЗ «Об обязательном страховании гражданской ответственности владельцев транспортных средств»</w:t>
      </w:r>
      <w:r w:rsidR="00522A34">
        <w:rPr>
          <w:rFonts w:ascii="Times New Roman" w:hAnsi="Times New Roman"/>
          <w:sz w:val="24"/>
          <w:szCs w:val="24"/>
        </w:rPr>
        <w:t>.</w:t>
      </w:r>
    </w:p>
    <w:p w:rsidR="00017E2B" w:rsidRDefault="00C63343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3343">
        <w:rPr>
          <w:rFonts w:ascii="Times New Roman" w:hAnsi="Times New Roman"/>
          <w:sz w:val="24"/>
          <w:szCs w:val="24"/>
        </w:rPr>
        <w:t>Федеральный закон от 20.07.2012 № 125-ФЗ «О донорстве крови и ее компонентов»</w:t>
      </w:r>
      <w:r>
        <w:rPr>
          <w:rFonts w:ascii="Times New Roman" w:hAnsi="Times New Roman"/>
          <w:sz w:val="24"/>
          <w:szCs w:val="24"/>
        </w:rPr>
        <w:t>.</w:t>
      </w:r>
    </w:p>
    <w:p w:rsidR="00C63343" w:rsidRDefault="00C63343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3343">
        <w:rPr>
          <w:rFonts w:ascii="Times New Roman" w:hAnsi="Times New Roman"/>
          <w:sz w:val="24"/>
          <w:szCs w:val="24"/>
        </w:rPr>
        <w:t>Федеральный закон от 28.12.2017 № 418-ФЗ «О ежемесячных выплатах семьям, имеющим детей»</w:t>
      </w:r>
      <w:r>
        <w:rPr>
          <w:rFonts w:ascii="Times New Roman" w:hAnsi="Times New Roman"/>
          <w:sz w:val="24"/>
          <w:szCs w:val="24"/>
        </w:rPr>
        <w:t>.</w:t>
      </w:r>
    </w:p>
    <w:p w:rsidR="00C63343" w:rsidRPr="00C63343" w:rsidRDefault="00C63343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3343">
        <w:rPr>
          <w:rFonts w:ascii="Times New Roman" w:hAnsi="Times New Roman"/>
          <w:sz w:val="24"/>
          <w:szCs w:val="24"/>
        </w:rPr>
        <w:t>Федеральный закон от 17.09.1998 № 157-ФЗ «Об иммунопрофилактике инфекционных болезней»</w:t>
      </w:r>
      <w:r>
        <w:rPr>
          <w:rFonts w:ascii="Times New Roman" w:hAnsi="Times New Roman"/>
          <w:sz w:val="24"/>
          <w:szCs w:val="24"/>
        </w:rPr>
        <w:t>.</w:t>
      </w:r>
    </w:p>
    <w:p w:rsidR="00C63343" w:rsidRPr="00C63343" w:rsidRDefault="00C63343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3343">
        <w:rPr>
          <w:rFonts w:ascii="Times New Roman" w:hAnsi="Times New Roman"/>
          <w:sz w:val="24"/>
          <w:szCs w:val="24"/>
        </w:rPr>
        <w:t>Федеральный закон от 12.01.1995 № 5-ФЗ «О ветеранах»</w:t>
      </w:r>
      <w:r>
        <w:rPr>
          <w:rFonts w:ascii="Times New Roman" w:hAnsi="Times New Roman"/>
          <w:sz w:val="24"/>
          <w:szCs w:val="24"/>
        </w:rPr>
        <w:t>.</w:t>
      </w:r>
    </w:p>
    <w:p w:rsidR="00C63343" w:rsidRDefault="00C63343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63343">
        <w:rPr>
          <w:rFonts w:ascii="Times New Roman" w:hAnsi="Times New Roman"/>
          <w:bCs/>
          <w:sz w:val="24"/>
          <w:szCs w:val="24"/>
        </w:rPr>
        <w:t>Федеральный закон от 19.05.1995 № 81-ФЗ «О государственных пособиях гражданам, имеющим детей»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C63343" w:rsidRPr="00C63343" w:rsidRDefault="00C63343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3343">
        <w:rPr>
          <w:rFonts w:ascii="Times New Roman" w:hAnsi="Times New Roman"/>
          <w:sz w:val="24"/>
          <w:szCs w:val="24"/>
        </w:rPr>
        <w:t>Федеральный закон от 24.11.1995 № 181-ФЗ «О социальной защите инвалидов в Российской Федерации»</w:t>
      </w:r>
      <w:r>
        <w:rPr>
          <w:rFonts w:ascii="Times New Roman" w:hAnsi="Times New Roman"/>
          <w:sz w:val="24"/>
          <w:szCs w:val="24"/>
        </w:rPr>
        <w:t>.</w:t>
      </w:r>
    </w:p>
    <w:p w:rsidR="00E809CC" w:rsidRPr="00E809CC" w:rsidRDefault="00E809CC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809CC">
        <w:rPr>
          <w:rFonts w:ascii="Times New Roman" w:hAnsi="Times New Roman"/>
          <w:sz w:val="24"/>
          <w:szCs w:val="24"/>
        </w:rPr>
        <w:t xml:space="preserve">Постановление </w:t>
      </w:r>
      <w:r w:rsidR="00522A34">
        <w:rPr>
          <w:rFonts w:ascii="Times New Roman" w:hAnsi="Times New Roman"/>
          <w:sz w:val="24"/>
          <w:szCs w:val="24"/>
        </w:rPr>
        <w:t>Администрации Ненецкого автономного округа</w:t>
      </w:r>
      <w:r w:rsidRPr="00E809CC">
        <w:rPr>
          <w:rFonts w:ascii="Times New Roman" w:hAnsi="Times New Roman"/>
          <w:sz w:val="24"/>
          <w:szCs w:val="24"/>
        </w:rPr>
        <w:t xml:space="preserve"> от 11.11.2013 № 401-п «О государственной программе Ненецкого автономного округа «Сохранение и развитие коренных малочисленных народов Севера в Ненецком автономном округе».</w:t>
      </w:r>
    </w:p>
    <w:p w:rsidR="00E809CC" w:rsidRDefault="00522A34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2A34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</w:t>
      </w:r>
      <w:r w:rsidR="00E809CC" w:rsidRPr="00E809CC">
        <w:rPr>
          <w:rFonts w:ascii="Times New Roman" w:hAnsi="Times New Roman"/>
          <w:sz w:val="24"/>
          <w:szCs w:val="24"/>
        </w:rPr>
        <w:t xml:space="preserve"> от 30.10.2013 № 378-п «Об утверждении государственной программы Ненецкого автономного округа «Обеспечение общественного порядка, противодействие преступности, терроризму, экстремизму и коррупции в Ненецком автономном округе»</w:t>
      </w:r>
      <w:r w:rsidR="00E809CC">
        <w:rPr>
          <w:rFonts w:ascii="Times New Roman" w:hAnsi="Times New Roman"/>
          <w:sz w:val="24"/>
          <w:szCs w:val="24"/>
        </w:rPr>
        <w:t>.</w:t>
      </w:r>
    </w:p>
    <w:p w:rsidR="00E809CC" w:rsidRDefault="00522A34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2A34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</w:t>
      </w:r>
      <w:r w:rsidR="00E809CC" w:rsidRPr="00E809CC">
        <w:rPr>
          <w:rFonts w:ascii="Times New Roman" w:hAnsi="Times New Roman"/>
          <w:sz w:val="24"/>
          <w:szCs w:val="24"/>
        </w:rPr>
        <w:t xml:space="preserve"> от 24.02.2011 № 26-п «Об утверждении Положения о порядке и условиях предоставления компенсации расходов на зубопротезирование неработающих граждан старшего поколения, постоянно проживающих на территории Ненецкого автономного округа»</w:t>
      </w:r>
      <w:r w:rsidR="00E809CC">
        <w:rPr>
          <w:rFonts w:ascii="Times New Roman" w:hAnsi="Times New Roman"/>
          <w:sz w:val="24"/>
          <w:szCs w:val="24"/>
        </w:rPr>
        <w:t>.</w:t>
      </w:r>
    </w:p>
    <w:p w:rsidR="00C63343" w:rsidRPr="00C63343" w:rsidRDefault="00522A34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2A34">
        <w:rPr>
          <w:rFonts w:ascii="Times New Roman" w:hAnsi="Times New Roman"/>
          <w:sz w:val="24"/>
          <w:szCs w:val="24"/>
        </w:rPr>
        <w:lastRenderedPageBreak/>
        <w:t xml:space="preserve">Постановление Администрации Ненецкого автономного округа </w:t>
      </w:r>
      <w:r w:rsidR="00C63343" w:rsidRPr="00C63343">
        <w:rPr>
          <w:rFonts w:ascii="Times New Roman" w:hAnsi="Times New Roman"/>
          <w:sz w:val="24"/>
          <w:szCs w:val="24"/>
        </w:rPr>
        <w:t>от 28.02.2017 № 53-п «Об утверждении государственной программы Ненецкого автономного округа «Социальная поддержка граждан в Ненецком автономном округе»</w:t>
      </w:r>
      <w:r>
        <w:rPr>
          <w:rFonts w:ascii="Times New Roman" w:hAnsi="Times New Roman"/>
          <w:sz w:val="24"/>
          <w:szCs w:val="24"/>
        </w:rPr>
        <w:t>.</w:t>
      </w:r>
    </w:p>
    <w:p w:rsidR="00C63343" w:rsidRPr="00C63343" w:rsidRDefault="00522A34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22A34">
        <w:rPr>
          <w:rFonts w:ascii="Times New Roman" w:hAnsi="Times New Roman"/>
          <w:sz w:val="24"/>
          <w:szCs w:val="24"/>
        </w:rPr>
        <w:t>Постановление Администрации Ненецкого автономного округа</w:t>
      </w:r>
      <w:r w:rsidR="00C63343" w:rsidRPr="00C63343">
        <w:rPr>
          <w:rFonts w:ascii="Times New Roman" w:hAnsi="Times New Roman"/>
          <w:sz w:val="24"/>
          <w:szCs w:val="24"/>
        </w:rPr>
        <w:t xml:space="preserve"> от 11.11.2013 № 401-п «О государственной программе Ненецкого автономного округа «Сохранение и развитие коренных малочисленных народов Севера в Ненецком автономном округе»</w:t>
      </w:r>
      <w:r>
        <w:rPr>
          <w:rFonts w:ascii="Times New Roman" w:hAnsi="Times New Roman"/>
          <w:sz w:val="24"/>
          <w:szCs w:val="24"/>
        </w:rPr>
        <w:t>.</w:t>
      </w:r>
    </w:p>
    <w:p w:rsidR="00017E2B" w:rsidRDefault="00017E2B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7E2B">
        <w:rPr>
          <w:rFonts w:ascii="Times New Roman" w:hAnsi="Times New Roman"/>
          <w:sz w:val="24"/>
          <w:szCs w:val="24"/>
        </w:rPr>
        <w:t>Закона Ненецкого автономного округа от 26.02.2007 № 21-ОЗ «О поддержке семьи, материнства, отцовства и детства в Ненецком автономном округе»</w:t>
      </w:r>
      <w:r>
        <w:rPr>
          <w:rFonts w:ascii="Times New Roman" w:hAnsi="Times New Roman"/>
          <w:sz w:val="24"/>
          <w:szCs w:val="24"/>
        </w:rPr>
        <w:t>.</w:t>
      </w:r>
    </w:p>
    <w:p w:rsidR="00017E2B" w:rsidRDefault="00017E2B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7E2B">
        <w:rPr>
          <w:rFonts w:ascii="Times New Roman" w:hAnsi="Times New Roman"/>
          <w:sz w:val="24"/>
          <w:szCs w:val="24"/>
        </w:rPr>
        <w:t xml:space="preserve">Закон </w:t>
      </w:r>
      <w:r w:rsidR="00522A34" w:rsidRPr="00522A34">
        <w:rPr>
          <w:rFonts w:ascii="Times New Roman" w:hAnsi="Times New Roman"/>
          <w:sz w:val="24"/>
          <w:szCs w:val="24"/>
        </w:rPr>
        <w:t>Ненецкого автономного округа</w:t>
      </w:r>
      <w:r w:rsidRPr="00017E2B">
        <w:rPr>
          <w:rFonts w:ascii="Times New Roman" w:hAnsi="Times New Roman"/>
          <w:sz w:val="24"/>
          <w:szCs w:val="24"/>
        </w:rPr>
        <w:t xml:space="preserve"> от 06.12.2016 № 275-ОЗ «Об оленеводстве в Ненецком автономном округе»</w:t>
      </w:r>
      <w:r>
        <w:rPr>
          <w:rFonts w:ascii="Times New Roman" w:hAnsi="Times New Roman"/>
          <w:sz w:val="24"/>
          <w:szCs w:val="24"/>
        </w:rPr>
        <w:t>.</w:t>
      </w:r>
    </w:p>
    <w:p w:rsidR="00017E2B" w:rsidRDefault="00017E2B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7E2B">
        <w:rPr>
          <w:rFonts w:ascii="Times New Roman" w:hAnsi="Times New Roman"/>
          <w:sz w:val="24"/>
          <w:szCs w:val="24"/>
        </w:rPr>
        <w:t>Закон Ненецкого автономного округа «О мерах социальной поддержки отдельных категорий граждан, проживающих на территории Ненецкого автономного округа» от 19.12.2013 №121-оз</w:t>
      </w:r>
      <w:r>
        <w:rPr>
          <w:rFonts w:ascii="Times New Roman" w:hAnsi="Times New Roman"/>
          <w:sz w:val="24"/>
          <w:szCs w:val="24"/>
        </w:rPr>
        <w:t>.</w:t>
      </w:r>
    </w:p>
    <w:p w:rsidR="00017E2B" w:rsidRDefault="00017E2B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7E2B">
        <w:rPr>
          <w:rFonts w:ascii="Times New Roman" w:hAnsi="Times New Roman"/>
          <w:sz w:val="24"/>
          <w:szCs w:val="24"/>
        </w:rPr>
        <w:t>Закон Ненецкого автономного округа от 06.01.2005 № 538-оз «О статусе лиц, замещающих государственные должности Ненецкого автономного округа»</w:t>
      </w:r>
      <w:r>
        <w:rPr>
          <w:rFonts w:ascii="Times New Roman" w:hAnsi="Times New Roman"/>
          <w:sz w:val="24"/>
          <w:szCs w:val="24"/>
        </w:rPr>
        <w:t>.</w:t>
      </w:r>
    </w:p>
    <w:p w:rsidR="00017E2B" w:rsidRDefault="00017E2B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17E2B">
        <w:rPr>
          <w:rFonts w:ascii="Times New Roman" w:hAnsi="Times New Roman"/>
          <w:bCs/>
          <w:sz w:val="24"/>
          <w:szCs w:val="24"/>
        </w:rPr>
        <w:t>Закон Ненецкого автономного округа от 15.11.2011 № 79-оз «О бесплатном предоставлении земельных участков многодетным семьям в Ненецком автономном округе»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017E2B" w:rsidRDefault="00017E2B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17E2B">
        <w:rPr>
          <w:rFonts w:ascii="Times New Roman" w:hAnsi="Times New Roman"/>
          <w:bCs/>
          <w:sz w:val="24"/>
          <w:szCs w:val="24"/>
        </w:rPr>
        <w:t>Закон Ненецкого автономного округа от 26.06.2013 № 50-оз «О дополнительных мерах социальной поддержки в сфере обеспечения жилыми помещениями граждан, уволенных с военной службы (службы), и приравненных к ним лиц»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E809CC" w:rsidRPr="00E809CC" w:rsidRDefault="00E809CC" w:rsidP="00522A3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809CC">
        <w:rPr>
          <w:rFonts w:ascii="Times New Roman" w:hAnsi="Times New Roman"/>
          <w:sz w:val="24"/>
          <w:szCs w:val="24"/>
        </w:rPr>
        <w:t xml:space="preserve">Закон </w:t>
      </w:r>
      <w:r w:rsidR="00522A34" w:rsidRPr="00522A34">
        <w:rPr>
          <w:rFonts w:ascii="Times New Roman" w:hAnsi="Times New Roman"/>
          <w:sz w:val="24"/>
          <w:szCs w:val="24"/>
        </w:rPr>
        <w:t>Ненецкого автономного округа</w:t>
      </w:r>
      <w:r w:rsidRPr="00E809CC">
        <w:rPr>
          <w:rFonts w:ascii="Times New Roman" w:hAnsi="Times New Roman"/>
          <w:sz w:val="24"/>
          <w:szCs w:val="24"/>
        </w:rPr>
        <w:t xml:space="preserve"> от 21.04.2006 № 702-ОЗ «О предоставлении жилых помещений государственного жилищного фонда Ненецкого автономного округа по договорам социального найма»</w:t>
      </w:r>
      <w:r w:rsidR="00522A34">
        <w:rPr>
          <w:rFonts w:ascii="Times New Roman" w:hAnsi="Times New Roman"/>
          <w:sz w:val="24"/>
          <w:szCs w:val="24"/>
        </w:rPr>
        <w:t>.</w:t>
      </w:r>
    </w:p>
    <w:p w:rsidR="00E809CC" w:rsidRDefault="00E809CC" w:rsidP="00522A3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809CC">
        <w:rPr>
          <w:rFonts w:ascii="Times New Roman" w:hAnsi="Times New Roman"/>
          <w:sz w:val="24"/>
          <w:szCs w:val="24"/>
        </w:rPr>
        <w:t>Закон Ненецкого автономного округа от 4 июля 2007 года № 100-оз «О дополнительных мерах социальной поддержки отдельных категорий граждан Российской Федерации, проживающих на территории Ненецкого автономного округа, по обеспечению</w:t>
      </w:r>
      <w:r w:rsidR="00522A34">
        <w:rPr>
          <w:rFonts w:ascii="Times New Roman" w:hAnsi="Times New Roman"/>
          <w:sz w:val="24"/>
          <w:szCs w:val="24"/>
        </w:rPr>
        <w:t xml:space="preserve"> лекарственными </w:t>
      </w:r>
      <w:r w:rsidRPr="00E809CC">
        <w:rPr>
          <w:rFonts w:ascii="Times New Roman" w:hAnsi="Times New Roman"/>
          <w:sz w:val="24"/>
          <w:szCs w:val="24"/>
        </w:rPr>
        <w:t>препаратами и изделиями медицинского назначения»</w:t>
      </w:r>
      <w:r>
        <w:rPr>
          <w:rFonts w:ascii="Times New Roman" w:hAnsi="Times New Roman"/>
          <w:sz w:val="24"/>
          <w:szCs w:val="24"/>
        </w:rPr>
        <w:t>.</w:t>
      </w:r>
    </w:p>
    <w:p w:rsidR="00E809CC" w:rsidRPr="00E809CC" w:rsidRDefault="00E809CC" w:rsidP="00522A3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809CC">
        <w:rPr>
          <w:rFonts w:ascii="Times New Roman" w:hAnsi="Times New Roman"/>
          <w:sz w:val="24"/>
          <w:szCs w:val="24"/>
        </w:rPr>
        <w:t xml:space="preserve">Закон </w:t>
      </w:r>
      <w:r w:rsidR="00522A34" w:rsidRPr="00522A34">
        <w:rPr>
          <w:rFonts w:ascii="Times New Roman" w:hAnsi="Times New Roman"/>
          <w:sz w:val="24"/>
          <w:szCs w:val="24"/>
        </w:rPr>
        <w:t>Ненецкого автономного округа</w:t>
      </w:r>
      <w:r w:rsidRPr="00E809CC">
        <w:rPr>
          <w:rFonts w:ascii="Times New Roman" w:hAnsi="Times New Roman"/>
          <w:sz w:val="24"/>
          <w:szCs w:val="24"/>
        </w:rPr>
        <w:t xml:space="preserve"> от 25.10.2010 № 68-ОЗ «Об обеспечении доступа к информации о деятельности мировых судей Ненецкого автономного округа»</w:t>
      </w:r>
      <w:r w:rsidR="00522A34">
        <w:rPr>
          <w:rFonts w:ascii="Times New Roman" w:hAnsi="Times New Roman"/>
          <w:sz w:val="24"/>
          <w:szCs w:val="24"/>
        </w:rPr>
        <w:t>.</w:t>
      </w:r>
    </w:p>
    <w:p w:rsidR="00E809CC" w:rsidRDefault="00E809CC" w:rsidP="00522A34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809CC">
        <w:rPr>
          <w:rFonts w:ascii="Times New Roman" w:hAnsi="Times New Roman"/>
          <w:bCs/>
          <w:sz w:val="24"/>
          <w:szCs w:val="24"/>
        </w:rPr>
        <w:t>Закон Ненецкого автономного округа от 22 марта 2011 года № 10-оз «О ежемесячной компенсационной социальной выплате родителю или иному законному представителю, совместно проживающему и фактически воспитывающему ребенка на дому, которому временно не предоставлено место в дошкольном образовательном учреждении, и наделении органов местного самоуправления государственными полномочиями по назначению и выплате ежемесячной компенсационной социальной выплаты»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E809CC" w:rsidRDefault="00E809CC" w:rsidP="00522A34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E809CC">
        <w:rPr>
          <w:rFonts w:ascii="Times New Roman" w:hAnsi="Times New Roman"/>
          <w:bCs/>
          <w:sz w:val="24"/>
          <w:szCs w:val="24"/>
        </w:rPr>
        <w:t xml:space="preserve">Закон </w:t>
      </w:r>
      <w:r w:rsidR="00522A34" w:rsidRPr="00522A34">
        <w:rPr>
          <w:rFonts w:ascii="Times New Roman" w:hAnsi="Times New Roman"/>
          <w:bCs/>
          <w:sz w:val="24"/>
          <w:szCs w:val="24"/>
        </w:rPr>
        <w:t>Ненецкого автономного округа</w:t>
      </w:r>
      <w:r w:rsidRPr="00E809CC">
        <w:rPr>
          <w:rFonts w:ascii="Times New Roman" w:hAnsi="Times New Roman"/>
          <w:bCs/>
          <w:sz w:val="24"/>
          <w:szCs w:val="24"/>
        </w:rPr>
        <w:t xml:space="preserve"> от 27.11.2008 № 87-ОЗ «О дополнительных мерах социальной поддержки участников и инвалидов Великой Отечественной войны»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E809CC" w:rsidRPr="00E809CC" w:rsidRDefault="00E809CC" w:rsidP="00522A3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809CC">
        <w:rPr>
          <w:rFonts w:ascii="Times New Roman" w:hAnsi="Times New Roman"/>
          <w:sz w:val="24"/>
          <w:szCs w:val="24"/>
        </w:rPr>
        <w:t>Закон Ненецкого автономного округа от 16.04.2014 № 12-ОЗ «Об образовани</w:t>
      </w:r>
      <w:r>
        <w:rPr>
          <w:rFonts w:ascii="Times New Roman" w:hAnsi="Times New Roman"/>
          <w:sz w:val="24"/>
          <w:szCs w:val="24"/>
        </w:rPr>
        <w:t>и в Ненецком автономном округе».</w:t>
      </w:r>
    </w:p>
    <w:p w:rsidR="00E809CC" w:rsidRDefault="00E809CC" w:rsidP="00522A3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809CC">
        <w:rPr>
          <w:rFonts w:ascii="Times New Roman" w:hAnsi="Times New Roman"/>
          <w:sz w:val="24"/>
          <w:szCs w:val="24"/>
        </w:rPr>
        <w:t>Закон Ненецкого автономного округа от 6 марта 1998 года № 113-оз «О досрочной окружной пенсии работникам образования»</w:t>
      </w:r>
      <w:r>
        <w:rPr>
          <w:rFonts w:ascii="Times New Roman" w:hAnsi="Times New Roman"/>
          <w:sz w:val="24"/>
          <w:szCs w:val="24"/>
        </w:rPr>
        <w:t>.</w:t>
      </w:r>
    </w:p>
    <w:p w:rsidR="00E809CC" w:rsidRPr="00E809CC" w:rsidRDefault="00E809CC" w:rsidP="00522A34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E809CC">
        <w:rPr>
          <w:rFonts w:ascii="Times New Roman" w:hAnsi="Times New Roman"/>
          <w:bCs/>
          <w:sz w:val="24"/>
          <w:szCs w:val="24"/>
        </w:rPr>
        <w:lastRenderedPageBreak/>
        <w:t>Закон Ненецкого автономного округа от 27.02.2009 № 13-оз «О дополнительных мерах социальной поддержки отдельных категорий граждан и порядке наделения органов местного самоуправления отдельными государственными полномочиями Ненецкого автономного округа по предоставлению дополнительных мер социальной поддержки»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017E2B" w:rsidRDefault="001372EF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72EF">
        <w:rPr>
          <w:rFonts w:ascii="Times New Roman" w:hAnsi="Times New Roman"/>
          <w:sz w:val="24"/>
          <w:szCs w:val="24"/>
        </w:rPr>
        <w:t xml:space="preserve">Закон </w:t>
      </w:r>
      <w:r w:rsidR="00522A34" w:rsidRPr="00522A34">
        <w:rPr>
          <w:rFonts w:ascii="Times New Roman" w:hAnsi="Times New Roman"/>
          <w:sz w:val="24"/>
          <w:szCs w:val="24"/>
        </w:rPr>
        <w:t>Ненецкого автономного округа</w:t>
      </w:r>
      <w:r w:rsidRPr="001372EF">
        <w:rPr>
          <w:rFonts w:ascii="Times New Roman" w:hAnsi="Times New Roman"/>
          <w:sz w:val="24"/>
          <w:szCs w:val="24"/>
        </w:rPr>
        <w:t xml:space="preserve"> от 02.11.2005 № 634-ОЗ «О региональных стандартах в жилищной сфере в Ненецком автономном округе»</w:t>
      </w:r>
      <w:r>
        <w:rPr>
          <w:rFonts w:ascii="Times New Roman" w:hAnsi="Times New Roman"/>
          <w:sz w:val="24"/>
          <w:szCs w:val="24"/>
        </w:rPr>
        <w:t>.</w:t>
      </w:r>
    </w:p>
    <w:p w:rsidR="001372EF" w:rsidRDefault="001372EF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72EF">
        <w:rPr>
          <w:rFonts w:ascii="Times New Roman" w:hAnsi="Times New Roman"/>
          <w:sz w:val="24"/>
          <w:szCs w:val="24"/>
        </w:rPr>
        <w:t>Закон Ненецкого автономного округа от 30.11.2012 N 94-оз «Об обеспечении детей-сирот и детей, оставшихся без попечения родителей, лиц из числа детей-сирот и детей, оставшихся без попечения родителей, жилыми помещениями на территории Ненецкого автономного»</w:t>
      </w:r>
      <w:r>
        <w:rPr>
          <w:rFonts w:ascii="Times New Roman" w:hAnsi="Times New Roman"/>
          <w:sz w:val="24"/>
          <w:szCs w:val="24"/>
        </w:rPr>
        <w:t>.</w:t>
      </w:r>
    </w:p>
    <w:p w:rsidR="001372EF" w:rsidRDefault="001372EF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372EF">
        <w:rPr>
          <w:rFonts w:ascii="Times New Roman" w:hAnsi="Times New Roman"/>
          <w:sz w:val="24"/>
          <w:szCs w:val="24"/>
        </w:rPr>
        <w:t>Закон Ненецкого автономного округа от 11.12.2002 № 382-оз «О здравоохранении в Ненецком автономном округе»</w:t>
      </w:r>
      <w:r w:rsidR="005C7D0B">
        <w:rPr>
          <w:rFonts w:ascii="Times New Roman" w:hAnsi="Times New Roman"/>
          <w:sz w:val="24"/>
          <w:szCs w:val="24"/>
        </w:rPr>
        <w:t>.</w:t>
      </w:r>
    </w:p>
    <w:p w:rsidR="00017E2B" w:rsidRDefault="00C63343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3343">
        <w:rPr>
          <w:rFonts w:ascii="Times New Roman" w:hAnsi="Times New Roman"/>
          <w:sz w:val="24"/>
          <w:szCs w:val="24"/>
        </w:rPr>
        <w:t>Закон Ненецкого автономного округа от 23.06.2011 № 51-оз «О дополнительных мерах социальной поддержки в Ненецком автономном округе»</w:t>
      </w:r>
      <w:r>
        <w:rPr>
          <w:rFonts w:ascii="Times New Roman" w:hAnsi="Times New Roman"/>
          <w:sz w:val="24"/>
          <w:szCs w:val="24"/>
        </w:rPr>
        <w:t>.</w:t>
      </w:r>
    </w:p>
    <w:p w:rsidR="00C63343" w:rsidRDefault="00C63343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3343">
        <w:rPr>
          <w:rFonts w:ascii="Times New Roman" w:hAnsi="Times New Roman"/>
          <w:sz w:val="24"/>
          <w:szCs w:val="24"/>
        </w:rPr>
        <w:t>Закон Не</w:t>
      </w:r>
      <w:r w:rsidR="00522A34">
        <w:rPr>
          <w:rFonts w:ascii="Times New Roman" w:hAnsi="Times New Roman"/>
          <w:sz w:val="24"/>
          <w:szCs w:val="24"/>
        </w:rPr>
        <w:t>нецкого автономного округа от 01.12.</w:t>
      </w:r>
      <w:r w:rsidRPr="00C63343">
        <w:rPr>
          <w:rFonts w:ascii="Times New Roman" w:hAnsi="Times New Roman"/>
          <w:sz w:val="24"/>
          <w:szCs w:val="24"/>
        </w:rPr>
        <w:t>2005 года № 636-оз «О государственной гражданской службе Ненецкого автономного округа»</w:t>
      </w:r>
      <w:r>
        <w:rPr>
          <w:rFonts w:ascii="Times New Roman" w:hAnsi="Times New Roman"/>
          <w:sz w:val="24"/>
          <w:szCs w:val="24"/>
        </w:rPr>
        <w:t>.</w:t>
      </w:r>
    </w:p>
    <w:p w:rsidR="00C63343" w:rsidRDefault="00C63343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3343">
        <w:rPr>
          <w:rFonts w:ascii="Times New Roman" w:hAnsi="Times New Roman"/>
          <w:sz w:val="24"/>
          <w:szCs w:val="24"/>
        </w:rPr>
        <w:t>Закон Ненецкого автономного округа от 22.09.2011 № 57-оз «О дополнительных мерах социальной поддержки детей-сирот и детей, оставшихся без попечения родителей, переданных под опеку или попечительство, в приемные семьи либо на усыновление в семьи граждан»</w:t>
      </w:r>
      <w:r>
        <w:rPr>
          <w:rFonts w:ascii="Times New Roman" w:hAnsi="Times New Roman"/>
          <w:sz w:val="24"/>
          <w:szCs w:val="24"/>
        </w:rPr>
        <w:t>.</w:t>
      </w:r>
    </w:p>
    <w:p w:rsidR="00C63343" w:rsidRDefault="00C63343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3343">
        <w:rPr>
          <w:rFonts w:ascii="Times New Roman" w:hAnsi="Times New Roman"/>
          <w:sz w:val="24"/>
          <w:szCs w:val="24"/>
        </w:rPr>
        <w:t>Закона Ненецкого автономного округа от 03.10.2012 № 63-оз «О дополнительных мерах социальной поддержки инвалидов в Ненецком автономном округе»</w:t>
      </w:r>
      <w:r>
        <w:rPr>
          <w:rFonts w:ascii="Times New Roman" w:hAnsi="Times New Roman"/>
          <w:sz w:val="24"/>
          <w:szCs w:val="24"/>
        </w:rPr>
        <w:t>.</w:t>
      </w:r>
    </w:p>
    <w:p w:rsidR="00C63343" w:rsidRDefault="00C63343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C63343">
        <w:rPr>
          <w:rFonts w:ascii="Times New Roman" w:hAnsi="Times New Roman"/>
          <w:bCs/>
          <w:sz w:val="24"/>
          <w:szCs w:val="24"/>
        </w:rPr>
        <w:t>Закон Ненецкого автономного округа от 29.06.2012 № 47-оз «О дополнительной мере социальной поддержки родителей военнослужащих, погибших при исполнении обязанностей военной службы в условиях боевых действий или в связи с выполнением задач в условиях вооруженного конфликта, в ходе контртеррористических операций»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C63343" w:rsidRDefault="00C63343" w:rsidP="00522A34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63343">
        <w:rPr>
          <w:rFonts w:ascii="Times New Roman" w:hAnsi="Times New Roman"/>
          <w:sz w:val="24"/>
          <w:szCs w:val="24"/>
        </w:rPr>
        <w:t>Закон Ненецкого автономного округа от 25.11.2010 № 86-оз «О дополнительных мерах социальной поддержки инвалидов, получающих социальную пенсию по инвалидности»</w:t>
      </w:r>
      <w:r>
        <w:rPr>
          <w:rFonts w:ascii="Times New Roman" w:hAnsi="Times New Roman"/>
          <w:sz w:val="24"/>
          <w:szCs w:val="24"/>
        </w:rPr>
        <w:t>.</w:t>
      </w:r>
    </w:p>
    <w:p w:rsidR="00C63343" w:rsidRPr="00A60B1B" w:rsidRDefault="00C63343" w:rsidP="00CA33F6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A33F6" w:rsidRPr="00A60B1B" w:rsidRDefault="00CA33F6" w:rsidP="00CA33F6">
      <w:pPr>
        <w:widowControl w:val="0"/>
        <w:tabs>
          <w:tab w:val="left" w:pos="993"/>
        </w:tabs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60B1B">
        <w:rPr>
          <w:rFonts w:ascii="Times New Roman" w:hAnsi="Times New Roman"/>
          <w:sz w:val="24"/>
          <w:szCs w:val="24"/>
        </w:rPr>
        <w:t>5.2. Порядок информирования потенциальных потребителей государственной услуги:</w:t>
      </w:r>
    </w:p>
    <w:tbl>
      <w:tblPr>
        <w:tblW w:w="1458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62"/>
        <w:gridCol w:w="5453"/>
        <w:gridCol w:w="4165"/>
      </w:tblGrid>
      <w:tr w:rsidR="00CA33F6" w:rsidRPr="00A60B1B" w:rsidTr="00951FDE">
        <w:trPr>
          <w:trHeight w:val="230"/>
        </w:trPr>
        <w:tc>
          <w:tcPr>
            <w:tcW w:w="4962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5453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4165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Частота обновления информации</w:t>
            </w:r>
          </w:p>
        </w:tc>
      </w:tr>
      <w:tr w:rsidR="00CA33F6" w:rsidRPr="00A60B1B" w:rsidTr="00951FDE">
        <w:trPr>
          <w:trHeight w:val="230"/>
        </w:trPr>
        <w:tc>
          <w:tcPr>
            <w:tcW w:w="4962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3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65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A33F6" w:rsidRPr="00A60B1B" w:rsidTr="00951FDE">
        <w:trPr>
          <w:trHeight w:val="230"/>
        </w:trPr>
        <w:tc>
          <w:tcPr>
            <w:tcW w:w="4962" w:type="dxa"/>
          </w:tcPr>
          <w:p w:rsidR="00CA33F6" w:rsidRPr="00A60B1B" w:rsidRDefault="000E4DDA" w:rsidP="00017E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1. Предоставление информации непосредственно специалистами учреждения</w:t>
            </w:r>
          </w:p>
        </w:tc>
        <w:tc>
          <w:tcPr>
            <w:tcW w:w="5453" w:type="dxa"/>
          </w:tcPr>
          <w:p w:rsidR="000E4DDA" w:rsidRPr="00A60B1B" w:rsidRDefault="000E4DDA" w:rsidP="000E4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График (режим) работы учреждения.</w:t>
            </w:r>
          </w:p>
          <w:p w:rsidR="000E4DDA" w:rsidRPr="00A60B1B" w:rsidRDefault="000E4DDA" w:rsidP="000E4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Порядок получения консультаций (справок).</w:t>
            </w:r>
          </w:p>
          <w:p w:rsidR="000E4DDA" w:rsidRPr="00A60B1B" w:rsidRDefault="000E4DDA" w:rsidP="000E4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Номера телефонов, адрес интернет-сайта, электронной почты и другое.</w:t>
            </w:r>
          </w:p>
          <w:p w:rsidR="000E4DDA" w:rsidRPr="00A60B1B" w:rsidRDefault="000E4DDA" w:rsidP="000E4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 xml:space="preserve">Образцы документов, необходимые для </w:t>
            </w:r>
            <w:r w:rsidRPr="00A60B1B">
              <w:rPr>
                <w:rFonts w:ascii="Times New Roman" w:hAnsi="Times New Roman"/>
                <w:sz w:val="24"/>
                <w:szCs w:val="24"/>
              </w:rPr>
              <w:lastRenderedPageBreak/>
              <w:t>предоставления государственной услуги.</w:t>
            </w:r>
          </w:p>
          <w:p w:rsidR="000E4DDA" w:rsidRPr="00A60B1B" w:rsidRDefault="000E4DDA" w:rsidP="000E4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Перечень документов, необходимых для получения государственной услуги, а также требования, предъявляемые к этим документам.</w:t>
            </w:r>
          </w:p>
          <w:p w:rsidR="00CA33F6" w:rsidRPr="00A60B1B" w:rsidRDefault="000E4DDA" w:rsidP="000E4D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услуги.</w:t>
            </w:r>
          </w:p>
        </w:tc>
        <w:tc>
          <w:tcPr>
            <w:tcW w:w="4165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 внесении изменений и дополнений </w:t>
            </w:r>
          </w:p>
        </w:tc>
      </w:tr>
      <w:tr w:rsidR="00CA33F6" w:rsidRPr="00A60B1B" w:rsidTr="00951FDE">
        <w:trPr>
          <w:trHeight w:val="230"/>
        </w:trPr>
        <w:tc>
          <w:tcPr>
            <w:tcW w:w="4962" w:type="dxa"/>
          </w:tcPr>
          <w:p w:rsidR="00CA33F6" w:rsidRPr="00A60B1B" w:rsidRDefault="000E4DDA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2. На информационных стендах учреждения</w:t>
            </w:r>
          </w:p>
        </w:tc>
        <w:tc>
          <w:tcPr>
            <w:tcW w:w="5453" w:type="dxa"/>
          </w:tcPr>
          <w:p w:rsidR="000E4DDA" w:rsidRPr="00A60B1B" w:rsidRDefault="000E4DDA" w:rsidP="000E4D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График (режим) работы учреждения.</w:t>
            </w:r>
          </w:p>
          <w:p w:rsidR="000E4DDA" w:rsidRPr="00A60B1B" w:rsidRDefault="000E4DDA" w:rsidP="000E4D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Порядок получения консультаций (справок).</w:t>
            </w:r>
          </w:p>
          <w:p w:rsidR="000E4DDA" w:rsidRPr="00A60B1B" w:rsidRDefault="000E4DDA" w:rsidP="000E4D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Номера телефонов, адрес интернет-сайта, электронной почты и другое.</w:t>
            </w:r>
          </w:p>
          <w:p w:rsidR="000E4DDA" w:rsidRPr="00A60B1B" w:rsidRDefault="000E4DDA" w:rsidP="000E4D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Образцы документов, необходимые для предоставления государственной услуги.</w:t>
            </w:r>
          </w:p>
          <w:p w:rsidR="000E4DDA" w:rsidRPr="00A60B1B" w:rsidRDefault="000E4DDA" w:rsidP="000E4D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Перечень документов, необходимых для получения государственной услуги, а также требования, предъявляемые к этим документам.</w:t>
            </w:r>
          </w:p>
          <w:p w:rsidR="00CA33F6" w:rsidRPr="00A60B1B" w:rsidRDefault="000E4DDA" w:rsidP="000E4D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услуги.</w:t>
            </w:r>
          </w:p>
        </w:tc>
        <w:tc>
          <w:tcPr>
            <w:tcW w:w="4165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  <w:tr w:rsidR="000E4DDA" w:rsidRPr="00A60B1B" w:rsidTr="00951FDE">
        <w:trPr>
          <w:trHeight w:val="230"/>
        </w:trPr>
        <w:tc>
          <w:tcPr>
            <w:tcW w:w="4962" w:type="dxa"/>
          </w:tcPr>
          <w:p w:rsidR="000E4DDA" w:rsidRPr="00A60B1B" w:rsidRDefault="000E4DDA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3. Через использование средств телефонной связи</w:t>
            </w:r>
          </w:p>
        </w:tc>
        <w:tc>
          <w:tcPr>
            <w:tcW w:w="5453" w:type="dxa"/>
          </w:tcPr>
          <w:p w:rsidR="000E4DDA" w:rsidRPr="00A60B1B" w:rsidRDefault="000E4DDA" w:rsidP="000E4D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График (режим) работы учреждения.</w:t>
            </w:r>
          </w:p>
          <w:p w:rsidR="000E4DDA" w:rsidRPr="00A60B1B" w:rsidRDefault="000E4DDA" w:rsidP="000E4D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Порядок получения консультаций (справок).</w:t>
            </w:r>
          </w:p>
          <w:p w:rsidR="000E4DDA" w:rsidRPr="00A60B1B" w:rsidRDefault="000E4DDA" w:rsidP="000E4D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Номера телефонов, адрес интернет-сайта, электронной почты и другое.</w:t>
            </w:r>
          </w:p>
          <w:p w:rsidR="000E4DDA" w:rsidRPr="00A60B1B" w:rsidRDefault="000E4DDA" w:rsidP="000E4D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Образцы документов, необходимые для предоставления государственной услуги.</w:t>
            </w:r>
          </w:p>
          <w:p w:rsidR="000E4DDA" w:rsidRPr="00A60B1B" w:rsidRDefault="000E4DDA" w:rsidP="000E4D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Перечень документов, необходимых для получения государственной услуги, а также требования, предъявляемые к этим документам.</w:t>
            </w:r>
          </w:p>
          <w:p w:rsidR="000E4DDA" w:rsidRPr="00A60B1B" w:rsidRDefault="000E4DDA" w:rsidP="000E4D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 xml:space="preserve">Извлечения из законодательных и иных </w:t>
            </w:r>
            <w:r w:rsidRPr="00A60B1B">
              <w:rPr>
                <w:rFonts w:ascii="Times New Roman" w:hAnsi="Times New Roman"/>
                <w:sz w:val="24"/>
                <w:szCs w:val="24"/>
              </w:rPr>
              <w:lastRenderedPageBreak/>
              <w:t>нормативных правовых актов, содержащих нормы, регулирующие деятельность по предоставлению государственной услуги.</w:t>
            </w:r>
          </w:p>
        </w:tc>
        <w:tc>
          <w:tcPr>
            <w:tcW w:w="4165" w:type="dxa"/>
          </w:tcPr>
          <w:p w:rsidR="000E4DDA" w:rsidRPr="00A60B1B" w:rsidRDefault="000E4DDA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lastRenderedPageBreak/>
              <w:t>При внесении изменений и дополнений</w:t>
            </w:r>
          </w:p>
        </w:tc>
      </w:tr>
      <w:tr w:rsidR="000E4DDA" w:rsidRPr="00A60B1B" w:rsidTr="00951FDE">
        <w:trPr>
          <w:trHeight w:val="230"/>
        </w:trPr>
        <w:tc>
          <w:tcPr>
            <w:tcW w:w="4962" w:type="dxa"/>
          </w:tcPr>
          <w:p w:rsidR="000E4DDA" w:rsidRPr="00A60B1B" w:rsidRDefault="000E4DDA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4. Размещение на официальном сайте в сети Интернет</w:t>
            </w:r>
          </w:p>
        </w:tc>
        <w:tc>
          <w:tcPr>
            <w:tcW w:w="5453" w:type="dxa"/>
          </w:tcPr>
          <w:p w:rsidR="000E4DDA" w:rsidRPr="00A60B1B" w:rsidRDefault="000E4DDA" w:rsidP="000E4D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График (режим) работы учреждения.</w:t>
            </w:r>
          </w:p>
          <w:p w:rsidR="000E4DDA" w:rsidRPr="00A60B1B" w:rsidRDefault="000E4DDA" w:rsidP="000E4D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Порядок получения консультаций (справок).</w:t>
            </w:r>
          </w:p>
          <w:p w:rsidR="000E4DDA" w:rsidRPr="00A60B1B" w:rsidRDefault="000E4DDA" w:rsidP="000E4D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Номера телефонов, адрес интернет-сайта, электронной почты и другое.</w:t>
            </w:r>
          </w:p>
          <w:p w:rsidR="000E4DDA" w:rsidRPr="00A60B1B" w:rsidRDefault="000E4DDA" w:rsidP="000E4D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Образцы документов, необходимые для предоставления государственной услуги.</w:t>
            </w:r>
          </w:p>
          <w:p w:rsidR="000E4DDA" w:rsidRPr="00A60B1B" w:rsidRDefault="000E4DDA" w:rsidP="000E4D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Перечень документов, необходимых для получения государственной услуги, а также требования, предъявляемые к этим документам.</w:t>
            </w:r>
          </w:p>
          <w:p w:rsidR="000E4DDA" w:rsidRPr="00A60B1B" w:rsidRDefault="000E4DDA" w:rsidP="000E4D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услуги.</w:t>
            </w:r>
          </w:p>
        </w:tc>
        <w:tc>
          <w:tcPr>
            <w:tcW w:w="4165" w:type="dxa"/>
          </w:tcPr>
          <w:p w:rsidR="000E4DDA" w:rsidRPr="00A60B1B" w:rsidRDefault="000E4DDA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  <w:tr w:rsidR="000E4DDA" w:rsidRPr="00A60B1B" w:rsidTr="00951FDE">
        <w:trPr>
          <w:trHeight w:val="230"/>
        </w:trPr>
        <w:tc>
          <w:tcPr>
            <w:tcW w:w="4962" w:type="dxa"/>
          </w:tcPr>
          <w:p w:rsidR="000E4DDA" w:rsidRPr="00A60B1B" w:rsidRDefault="000E4DDA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5. Через средства массовой информации</w:t>
            </w:r>
          </w:p>
        </w:tc>
        <w:tc>
          <w:tcPr>
            <w:tcW w:w="5453" w:type="dxa"/>
          </w:tcPr>
          <w:p w:rsidR="000E4DDA" w:rsidRPr="00A60B1B" w:rsidRDefault="000E4DDA" w:rsidP="000E4D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График (режим) работы учреждения.</w:t>
            </w:r>
          </w:p>
          <w:p w:rsidR="000E4DDA" w:rsidRPr="00A60B1B" w:rsidRDefault="000E4DDA" w:rsidP="000E4D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Порядок получения консультаций (справок).</w:t>
            </w:r>
          </w:p>
          <w:p w:rsidR="000E4DDA" w:rsidRPr="00A60B1B" w:rsidRDefault="000E4DDA" w:rsidP="000E4D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Номера телефонов, адрес интернет-сайта, электронной почты и другое.</w:t>
            </w:r>
          </w:p>
          <w:p w:rsidR="000E4DDA" w:rsidRPr="00A60B1B" w:rsidRDefault="000E4DDA" w:rsidP="000E4D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Образцы документов, необходимые для предоставления государственной услуги.</w:t>
            </w:r>
          </w:p>
          <w:p w:rsidR="000E4DDA" w:rsidRPr="00A60B1B" w:rsidRDefault="000E4DDA" w:rsidP="000E4D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Перечень документов, необходимых для получения государственной услуги, а также требования, предъявляемые к этим документам.</w:t>
            </w:r>
          </w:p>
          <w:p w:rsidR="000E4DDA" w:rsidRPr="00A60B1B" w:rsidRDefault="000E4DDA" w:rsidP="000E4D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услуги.</w:t>
            </w:r>
          </w:p>
        </w:tc>
        <w:tc>
          <w:tcPr>
            <w:tcW w:w="4165" w:type="dxa"/>
          </w:tcPr>
          <w:p w:rsidR="000E4DDA" w:rsidRPr="00A60B1B" w:rsidRDefault="000E4DDA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При внесении изменений и дополнений</w:t>
            </w:r>
          </w:p>
        </w:tc>
      </w:tr>
    </w:tbl>
    <w:p w:rsidR="00CA33F6" w:rsidRPr="00A60B1B" w:rsidRDefault="00CA33F6" w:rsidP="00CA33F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A33F6" w:rsidRPr="00A60B1B" w:rsidRDefault="00CA33F6" w:rsidP="00CA33F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A33F6" w:rsidRPr="00A60B1B" w:rsidRDefault="00CA33F6" w:rsidP="00CA33F6">
      <w:pPr>
        <w:tabs>
          <w:tab w:val="left" w:pos="616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0B1B">
        <w:rPr>
          <w:rFonts w:ascii="Times New Roman" w:hAnsi="Times New Roman"/>
          <w:sz w:val="24"/>
          <w:szCs w:val="24"/>
        </w:rPr>
        <w:lastRenderedPageBreak/>
        <w:t xml:space="preserve">Часть </w:t>
      </w:r>
      <w:r w:rsidRPr="00A60B1B">
        <w:rPr>
          <w:rFonts w:ascii="Times New Roman" w:hAnsi="Times New Roman"/>
          <w:sz w:val="24"/>
          <w:szCs w:val="24"/>
          <w:lang w:val="en-US"/>
        </w:rPr>
        <w:t>III</w:t>
      </w:r>
      <w:r w:rsidRPr="00A60B1B">
        <w:rPr>
          <w:rFonts w:ascii="Times New Roman" w:hAnsi="Times New Roman"/>
          <w:sz w:val="24"/>
          <w:szCs w:val="24"/>
        </w:rPr>
        <w:t>. Прочие сведения о государственном задании</w:t>
      </w:r>
    </w:p>
    <w:p w:rsidR="00CA33F6" w:rsidRPr="00A60B1B" w:rsidRDefault="00CA33F6" w:rsidP="00CA33F6">
      <w:pPr>
        <w:tabs>
          <w:tab w:val="left" w:pos="616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E4DDA" w:rsidRPr="00A60B1B" w:rsidRDefault="00CA33F6" w:rsidP="000E4DDA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0B1B">
        <w:rPr>
          <w:rFonts w:ascii="Times New Roman" w:hAnsi="Times New Roman"/>
          <w:sz w:val="24"/>
          <w:szCs w:val="24"/>
        </w:rPr>
        <w:t xml:space="preserve">1. Основания (условия и порядок) для досрочного прекращения выполнения государственного задания: </w:t>
      </w:r>
    </w:p>
    <w:p w:rsidR="000E4DDA" w:rsidRPr="00A60B1B" w:rsidRDefault="000E4DDA" w:rsidP="000E4DDA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0B1B">
        <w:rPr>
          <w:rFonts w:ascii="Times New Roman" w:hAnsi="Times New Roman"/>
          <w:sz w:val="24"/>
          <w:szCs w:val="24"/>
        </w:rPr>
        <w:t>Принятие решения о ликвидации, реорганизации, перепрофилировании.</w:t>
      </w:r>
    </w:p>
    <w:p w:rsidR="000E4DDA" w:rsidRPr="00A60B1B" w:rsidRDefault="000E4DDA" w:rsidP="000E4DDA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0B1B">
        <w:rPr>
          <w:rFonts w:ascii="Times New Roman" w:hAnsi="Times New Roman"/>
          <w:sz w:val="24"/>
          <w:szCs w:val="24"/>
        </w:rPr>
        <w:t>Исключение функций учреждения по оказанию государственной услуги.</w:t>
      </w:r>
    </w:p>
    <w:p w:rsidR="00231220" w:rsidRPr="00A60B1B" w:rsidRDefault="000E4DDA" w:rsidP="000E4DDA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0B1B">
        <w:rPr>
          <w:rFonts w:ascii="Times New Roman" w:hAnsi="Times New Roman"/>
          <w:sz w:val="24"/>
          <w:szCs w:val="24"/>
        </w:rPr>
        <w:t>Чрезвычайные ситуации природного и техногенного характера, препятствующие оказанию государственной услуги.</w:t>
      </w:r>
    </w:p>
    <w:p w:rsidR="00CA33F6" w:rsidRPr="00A60B1B" w:rsidRDefault="00CA33F6" w:rsidP="000E4DDA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0B1B">
        <w:rPr>
          <w:rFonts w:ascii="Times New Roman" w:hAnsi="Times New Roman"/>
          <w:sz w:val="24"/>
          <w:szCs w:val="24"/>
        </w:rPr>
        <w:t>2. Иная информация, необходимая для выполнения (контроля за выполнением) государственного задания: ______________</w:t>
      </w:r>
    </w:p>
    <w:p w:rsidR="00CA33F6" w:rsidRPr="00A60B1B" w:rsidRDefault="00CA33F6" w:rsidP="00CA33F6">
      <w:pPr>
        <w:tabs>
          <w:tab w:val="left" w:pos="6162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60B1B">
        <w:rPr>
          <w:rFonts w:ascii="Times New Roman" w:hAnsi="Times New Roman"/>
          <w:sz w:val="24"/>
          <w:szCs w:val="24"/>
        </w:rPr>
        <w:t>3. Порядок контроля за выполнением государственного задания:</w:t>
      </w:r>
    </w:p>
    <w:p w:rsidR="00CA33F6" w:rsidRPr="00A60B1B" w:rsidRDefault="00CA33F6" w:rsidP="00CA33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914"/>
        <w:gridCol w:w="4914"/>
        <w:gridCol w:w="5198"/>
      </w:tblGrid>
      <w:tr w:rsidR="00CA33F6" w:rsidRPr="00A60B1B" w:rsidTr="00951FDE">
        <w:tc>
          <w:tcPr>
            <w:tcW w:w="4914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Форма контроля</w:t>
            </w:r>
          </w:p>
        </w:tc>
        <w:tc>
          <w:tcPr>
            <w:tcW w:w="4914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Периодичность</w:t>
            </w:r>
          </w:p>
        </w:tc>
        <w:tc>
          <w:tcPr>
            <w:tcW w:w="5198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CA33F6" w:rsidRPr="00A60B1B" w:rsidTr="00951FDE">
        <w:tc>
          <w:tcPr>
            <w:tcW w:w="4914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14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98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A33F6" w:rsidRPr="00A60B1B" w:rsidTr="00951FDE">
        <w:tc>
          <w:tcPr>
            <w:tcW w:w="4914" w:type="dxa"/>
          </w:tcPr>
          <w:p w:rsidR="00CA33F6" w:rsidRPr="00A60B1B" w:rsidRDefault="001B3D20" w:rsidP="00CD28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отчета о выполнение государственного задания</w:t>
            </w:r>
            <w:r w:rsidR="00CA33F6" w:rsidRPr="00A60B1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14" w:type="dxa"/>
          </w:tcPr>
          <w:p w:rsidR="00CA33F6" w:rsidRPr="00A60B1B" w:rsidRDefault="001B3D20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Ежеквартально</w:t>
            </w:r>
          </w:p>
        </w:tc>
        <w:tc>
          <w:tcPr>
            <w:tcW w:w="5198" w:type="dxa"/>
          </w:tcPr>
          <w:p w:rsidR="00CA33F6" w:rsidRPr="00A60B1B" w:rsidRDefault="00CA33F6" w:rsidP="00951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0B1B">
              <w:rPr>
                <w:rFonts w:ascii="Times New Roman" w:hAnsi="Times New Roman"/>
                <w:sz w:val="24"/>
                <w:szCs w:val="24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 w:rsidR="00CA33F6" w:rsidRPr="00A60B1B" w:rsidRDefault="00CA33F6" w:rsidP="00CA33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A33F6" w:rsidRPr="00A60B1B" w:rsidRDefault="00CA33F6" w:rsidP="00CA33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60B1B">
        <w:rPr>
          <w:rFonts w:ascii="Times New Roman" w:hAnsi="Times New Roman"/>
          <w:sz w:val="24"/>
          <w:szCs w:val="24"/>
        </w:rPr>
        <w:t>4. Требования к отчетности о выполнении государственного задания.</w:t>
      </w:r>
    </w:p>
    <w:p w:rsidR="00CA33F6" w:rsidRPr="00A60B1B" w:rsidRDefault="00CA33F6" w:rsidP="00CA33F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60B1B">
        <w:rPr>
          <w:rFonts w:ascii="Times New Roman" w:hAnsi="Times New Roman"/>
          <w:sz w:val="24"/>
          <w:szCs w:val="24"/>
        </w:rPr>
        <w:t>4.1.</w:t>
      </w:r>
      <w:r w:rsidRPr="00A60B1B">
        <w:rPr>
          <w:rFonts w:ascii="Times New Roman" w:hAnsi="Times New Roman"/>
          <w:sz w:val="24"/>
          <w:szCs w:val="24"/>
        </w:rPr>
        <w:tab/>
        <w:t>Периодичность представления отчетов о выполнении государственного задания: ежеквартально, ежегодно.</w:t>
      </w:r>
    </w:p>
    <w:p w:rsidR="00CA33F6" w:rsidRPr="00A60B1B" w:rsidRDefault="00CA33F6" w:rsidP="00CA33F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60B1B">
        <w:rPr>
          <w:rFonts w:ascii="Times New Roman" w:hAnsi="Times New Roman"/>
          <w:sz w:val="24"/>
          <w:szCs w:val="24"/>
        </w:rPr>
        <w:t>4.2.</w:t>
      </w:r>
      <w:r w:rsidRPr="00A60B1B">
        <w:rPr>
          <w:rFonts w:ascii="Times New Roman" w:hAnsi="Times New Roman"/>
          <w:sz w:val="24"/>
          <w:szCs w:val="24"/>
        </w:rPr>
        <w:tab/>
        <w:t xml:space="preserve">Сроки представления отчетов о выполнении государственного задания: </w:t>
      </w:r>
    </w:p>
    <w:p w:rsidR="00CA33F6" w:rsidRPr="00A60B1B" w:rsidRDefault="00CA33F6" w:rsidP="00CA33F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60B1B">
        <w:rPr>
          <w:rFonts w:ascii="Times New Roman" w:hAnsi="Times New Roman"/>
          <w:sz w:val="24"/>
          <w:szCs w:val="24"/>
        </w:rPr>
        <w:t>ежеквартально не позднее 15 числа месяца, следующего за отчетным периодом;</w:t>
      </w:r>
    </w:p>
    <w:p w:rsidR="00CA33F6" w:rsidRPr="00A60B1B" w:rsidRDefault="00CA33F6" w:rsidP="00CA33F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60B1B">
        <w:rPr>
          <w:rFonts w:ascii="Times New Roman" w:hAnsi="Times New Roman"/>
          <w:sz w:val="24"/>
          <w:szCs w:val="24"/>
        </w:rPr>
        <w:t>ежегодно (предварительный годовой отчет) до 20 ноября календарного года;</w:t>
      </w:r>
    </w:p>
    <w:p w:rsidR="00CA33F6" w:rsidRPr="00A60B1B" w:rsidRDefault="00CA33F6" w:rsidP="00CA33F6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60B1B">
        <w:rPr>
          <w:rFonts w:ascii="Times New Roman" w:hAnsi="Times New Roman"/>
          <w:sz w:val="24"/>
          <w:szCs w:val="24"/>
        </w:rPr>
        <w:t>ежегодно (годовой отчет) до 15 января года, следующего за отчетным периодом.</w:t>
      </w:r>
    </w:p>
    <w:p w:rsidR="001B3D20" w:rsidRPr="001B3D20" w:rsidRDefault="00CA33F6" w:rsidP="001B3D2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60B1B">
        <w:rPr>
          <w:rFonts w:ascii="Times New Roman" w:hAnsi="Times New Roman"/>
          <w:sz w:val="24"/>
          <w:szCs w:val="24"/>
        </w:rPr>
        <w:t>4.3.</w:t>
      </w:r>
      <w:r w:rsidRPr="00A60B1B">
        <w:rPr>
          <w:rFonts w:ascii="Times New Roman" w:hAnsi="Times New Roman"/>
          <w:sz w:val="24"/>
          <w:szCs w:val="24"/>
        </w:rPr>
        <w:tab/>
        <w:t xml:space="preserve">Иные требования к отчетности о выполнении государственного задания: </w:t>
      </w:r>
      <w:r w:rsidR="001B3D20" w:rsidRPr="001B3D20">
        <w:rPr>
          <w:rFonts w:ascii="Times New Roman" w:hAnsi="Times New Roman"/>
          <w:sz w:val="24"/>
          <w:szCs w:val="24"/>
        </w:rPr>
        <w:t>пояснительная записка о результатах выполнения государственного задания.</w:t>
      </w:r>
    </w:p>
    <w:p w:rsidR="00CA33F6" w:rsidRPr="00A60B1B" w:rsidRDefault="00CA33F6" w:rsidP="00231220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60B1B">
        <w:rPr>
          <w:rFonts w:ascii="Times New Roman" w:hAnsi="Times New Roman"/>
          <w:sz w:val="24"/>
          <w:szCs w:val="24"/>
        </w:rPr>
        <w:t>5. Иные показатели, связанные с выполнением государственного задания: ____________________________________________.</w:t>
      </w:r>
    </w:p>
    <w:p w:rsidR="00CA33F6" w:rsidRPr="00A60B1B" w:rsidRDefault="00CA33F6" w:rsidP="00CA33F6">
      <w:pPr>
        <w:jc w:val="center"/>
        <w:rPr>
          <w:rStyle w:val="af5"/>
          <w:rFonts w:ascii="Times New Roman" w:hAnsi="Times New Roman"/>
          <w:b w:val="0"/>
          <w:bCs/>
          <w:sz w:val="28"/>
          <w:szCs w:val="28"/>
        </w:rPr>
      </w:pPr>
      <w:r w:rsidRPr="00A60B1B">
        <w:rPr>
          <w:rFonts w:ascii="Times New Roman" w:hAnsi="Times New Roman"/>
        </w:rPr>
        <w:t>________________</w:t>
      </w:r>
    </w:p>
    <w:p w:rsidR="004D5FC0" w:rsidRPr="00A60B1B" w:rsidRDefault="004D5FC0" w:rsidP="00CA33F6">
      <w:pPr>
        <w:spacing w:after="0" w:line="240" w:lineRule="auto"/>
        <w:ind w:left="9356"/>
        <w:rPr>
          <w:rFonts w:ascii="Times New Roman" w:hAnsi="Times New Roman"/>
          <w:sz w:val="26"/>
          <w:szCs w:val="26"/>
        </w:rPr>
      </w:pPr>
    </w:p>
    <w:sectPr w:rsidR="004D5FC0" w:rsidRPr="00A60B1B" w:rsidSect="00951FDE">
      <w:headerReference w:type="default" r:id="rId11"/>
      <w:pgSz w:w="16838" w:h="11906" w:orient="landscape"/>
      <w:pgMar w:top="1701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0CE6" w:rsidRDefault="002D0CE6" w:rsidP="001965F8">
      <w:pPr>
        <w:spacing w:after="0" w:line="240" w:lineRule="auto"/>
      </w:pPr>
      <w:r>
        <w:separator/>
      </w:r>
    </w:p>
  </w:endnote>
  <w:endnote w:type="continuationSeparator" w:id="0">
    <w:p w:rsidR="002D0CE6" w:rsidRDefault="002D0CE6" w:rsidP="0019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FC0" w:rsidRDefault="004D5FC0" w:rsidP="002477B0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0CE6" w:rsidRDefault="002D0CE6" w:rsidP="001965F8">
      <w:pPr>
        <w:spacing w:after="0" w:line="240" w:lineRule="auto"/>
      </w:pPr>
      <w:r>
        <w:separator/>
      </w:r>
    </w:p>
  </w:footnote>
  <w:footnote w:type="continuationSeparator" w:id="0">
    <w:p w:rsidR="002D0CE6" w:rsidRDefault="002D0CE6" w:rsidP="0019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FC0" w:rsidRPr="00722F3A" w:rsidRDefault="004D5FC0">
    <w:pPr>
      <w:pStyle w:val="a3"/>
      <w:jc w:val="center"/>
      <w:rPr>
        <w:rFonts w:ascii="Times New Roman" w:hAnsi="Times New Roman"/>
        <w:sz w:val="18"/>
        <w:szCs w:val="18"/>
      </w:rPr>
    </w:pPr>
    <w:r w:rsidRPr="00722F3A">
      <w:rPr>
        <w:rFonts w:ascii="Times New Roman" w:hAnsi="Times New Roman"/>
        <w:sz w:val="18"/>
        <w:szCs w:val="18"/>
      </w:rPr>
      <w:fldChar w:fldCharType="begin"/>
    </w:r>
    <w:r w:rsidRPr="00722F3A">
      <w:rPr>
        <w:rFonts w:ascii="Times New Roman" w:hAnsi="Times New Roman"/>
        <w:sz w:val="18"/>
        <w:szCs w:val="18"/>
      </w:rPr>
      <w:instrText>PAGE   \* MERGEFORMAT</w:instrText>
    </w:r>
    <w:r w:rsidRPr="00722F3A">
      <w:rPr>
        <w:rFonts w:ascii="Times New Roman" w:hAnsi="Times New Roman"/>
        <w:sz w:val="18"/>
        <w:szCs w:val="18"/>
      </w:rPr>
      <w:fldChar w:fldCharType="separate"/>
    </w:r>
    <w:r w:rsidR="00F910E6">
      <w:rPr>
        <w:rFonts w:ascii="Times New Roman" w:hAnsi="Times New Roman"/>
        <w:noProof/>
        <w:sz w:val="18"/>
        <w:szCs w:val="18"/>
      </w:rPr>
      <w:t>2</w:t>
    </w:r>
    <w:r w:rsidRPr="00722F3A">
      <w:rPr>
        <w:rFonts w:ascii="Times New Roman" w:hAnsi="Times New Roman"/>
        <w:sz w:val="18"/>
        <w:szCs w:val="18"/>
      </w:rPr>
      <w:fldChar w:fldCharType="end"/>
    </w:r>
  </w:p>
  <w:p w:rsidR="004D5FC0" w:rsidRDefault="004D5FC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51FDE" w:rsidRPr="00AF268A" w:rsidRDefault="00951FDE">
    <w:pPr>
      <w:pStyle w:val="a3"/>
      <w:jc w:val="center"/>
      <w:rPr>
        <w:rFonts w:ascii="Times New Roman" w:hAnsi="Times New Roman"/>
        <w:sz w:val="20"/>
        <w:szCs w:val="20"/>
      </w:rPr>
    </w:pPr>
    <w:r w:rsidRPr="00AF268A">
      <w:rPr>
        <w:rFonts w:ascii="Times New Roman" w:hAnsi="Times New Roman"/>
        <w:sz w:val="20"/>
        <w:szCs w:val="20"/>
      </w:rPr>
      <w:fldChar w:fldCharType="begin"/>
    </w:r>
    <w:r w:rsidRPr="00AF268A">
      <w:rPr>
        <w:rFonts w:ascii="Times New Roman" w:hAnsi="Times New Roman"/>
        <w:sz w:val="20"/>
        <w:szCs w:val="20"/>
      </w:rPr>
      <w:instrText>PAGE   \* MERGEFORMAT</w:instrText>
    </w:r>
    <w:r w:rsidRPr="00AF268A">
      <w:rPr>
        <w:rFonts w:ascii="Times New Roman" w:hAnsi="Times New Roman"/>
        <w:sz w:val="20"/>
        <w:szCs w:val="20"/>
      </w:rPr>
      <w:fldChar w:fldCharType="separate"/>
    </w:r>
    <w:r w:rsidR="00050EA1">
      <w:rPr>
        <w:rFonts w:ascii="Times New Roman" w:hAnsi="Times New Roman"/>
        <w:noProof/>
        <w:sz w:val="20"/>
        <w:szCs w:val="20"/>
      </w:rPr>
      <w:t>10</w:t>
    </w:r>
    <w:r w:rsidRPr="00AF268A">
      <w:rPr>
        <w:rFonts w:ascii="Times New Roman" w:hAnsi="Times New Roman"/>
        <w:sz w:val="20"/>
        <w:szCs w:val="20"/>
      </w:rPr>
      <w:fldChar w:fldCharType="end"/>
    </w:r>
  </w:p>
  <w:p w:rsidR="00951FDE" w:rsidRDefault="00951FD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AC39A8"/>
    <w:multiLevelType w:val="hybridMultilevel"/>
    <w:tmpl w:val="F4C259BC"/>
    <w:lvl w:ilvl="0" w:tplc="6E867BA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34684045"/>
    <w:multiLevelType w:val="hybridMultilevel"/>
    <w:tmpl w:val="47CE31B2"/>
    <w:lvl w:ilvl="0" w:tplc="5C8E08B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42F33510"/>
    <w:multiLevelType w:val="hybridMultilevel"/>
    <w:tmpl w:val="C582885C"/>
    <w:lvl w:ilvl="0" w:tplc="DF0A1D4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74CC1786"/>
    <w:multiLevelType w:val="hybridMultilevel"/>
    <w:tmpl w:val="C4B63708"/>
    <w:lvl w:ilvl="0" w:tplc="CD12B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39A"/>
    <w:rsid w:val="000042D5"/>
    <w:rsid w:val="00012286"/>
    <w:rsid w:val="00017E2B"/>
    <w:rsid w:val="00027257"/>
    <w:rsid w:val="00027A27"/>
    <w:rsid w:val="00037A4C"/>
    <w:rsid w:val="00050EA1"/>
    <w:rsid w:val="000710DD"/>
    <w:rsid w:val="00083947"/>
    <w:rsid w:val="00094ADD"/>
    <w:rsid w:val="000A675E"/>
    <w:rsid w:val="000A70D2"/>
    <w:rsid w:val="000B1EEB"/>
    <w:rsid w:val="000E3F41"/>
    <w:rsid w:val="000E4DDA"/>
    <w:rsid w:val="000F7209"/>
    <w:rsid w:val="00113602"/>
    <w:rsid w:val="001152F0"/>
    <w:rsid w:val="001372EF"/>
    <w:rsid w:val="00156691"/>
    <w:rsid w:val="0016707B"/>
    <w:rsid w:val="001857EE"/>
    <w:rsid w:val="001965F8"/>
    <w:rsid w:val="001A520C"/>
    <w:rsid w:val="001A5D28"/>
    <w:rsid w:val="001B3D20"/>
    <w:rsid w:val="002032E8"/>
    <w:rsid w:val="0021083E"/>
    <w:rsid w:val="00217557"/>
    <w:rsid w:val="00231220"/>
    <w:rsid w:val="00233311"/>
    <w:rsid w:val="00242B3B"/>
    <w:rsid w:val="002431E9"/>
    <w:rsid w:val="00244480"/>
    <w:rsid w:val="002472A2"/>
    <w:rsid w:val="002477B0"/>
    <w:rsid w:val="00256BB9"/>
    <w:rsid w:val="00273E68"/>
    <w:rsid w:val="002D0CE6"/>
    <w:rsid w:val="002E285B"/>
    <w:rsid w:val="002F31D2"/>
    <w:rsid w:val="002F35F1"/>
    <w:rsid w:val="003004C5"/>
    <w:rsid w:val="00305BF5"/>
    <w:rsid w:val="0030714F"/>
    <w:rsid w:val="003078AE"/>
    <w:rsid w:val="00314048"/>
    <w:rsid w:val="0032539A"/>
    <w:rsid w:val="00325715"/>
    <w:rsid w:val="00345438"/>
    <w:rsid w:val="003468A7"/>
    <w:rsid w:val="00350B31"/>
    <w:rsid w:val="00363012"/>
    <w:rsid w:val="003729E1"/>
    <w:rsid w:val="0037423A"/>
    <w:rsid w:val="00396241"/>
    <w:rsid w:val="003B0FB0"/>
    <w:rsid w:val="003C353C"/>
    <w:rsid w:val="003D525A"/>
    <w:rsid w:val="003E3A51"/>
    <w:rsid w:val="0040109C"/>
    <w:rsid w:val="00426768"/>
    <w:rsid w:val="004559E4"/>
    <w:rsid w:val="00482EC3"/>
    <w:rsid w:val="00493E10"/>
    <w:rsid w:val="004949A4"/>
    <w:rsid w:val="004B5FAC"/>
    <w:rsid w:val="004C75F6"/>
    <w:rsid w:val="004D31F4"/>
    <w:rsid w:val="004D3414"/>
    <w:rsid w:val="004D5FC0"/>
    <w:rsid w:val="004E10AF"/>
    <w:rsid w:val="00503C02"/>
    <w:rsid w:val="00520128"/>
    <w:rsid w:val="00522419"/>
    <w:rsid w:val="00522A34"/>
    <w:rsid w:val="00537DF0"/>
    <w:rsid w:val="0055565C"/>
    <w:rsid w:val="00566C7B"/>
    <w:rsid w:val="00576CEF"/>
    <w:rsid w:val="00585E24"/>
    <w:rsid w:val="005C21C3"/>
    <w:rsid w:val="005C7D0B"/>
    <w:rsid w:val="00607931"/>
    <w:rsid w:val="00610593"/>
    <w:rsid w:val="00636A83"/>
    <w:rsid w:val="00657545"/>
    <w:rsid w:val="00676646"/>
    <w:rsid w:val="006773B4"/>
    <w:rsid w:val="00681CDC"/>
    <w:rsid w:val="006830E1"/>
    <w:rsid w:val="00687849"/>
    <w:rsid w:val="006A307F"/>
    <w:rsid w:val="006A5602"/>
    <w:rsid w:val="006D2876"/>
    <w:rsid w:val="006D3E74"/>
    <w:rsid w:val="006E0021"/>
    <w:rsid w:val="006E776F"/>
    <w:rsid w:val="007205FD"/>
    <w:rsid w:val="00722F3A"/>
    <w:rsid w:val="007231FC"/>
    <w:rsid w:val="00723CB8"/>
    <w:rsid w:val="00727A1F"/>
    <w:rsid w:val="00733263"/>
    <w:rsid w:val="00763328"/>
    <w:rsid w:val="00770938"/>
    <w:rsid w:val="00773C8C"/>
    <w:rsid w:val="00776AAB"/>
    <w:rsid w:val="00777EEB"/>
    <w:rsid w:val="00795020"/>
    <w:rsid w:val="007C1F0B"/>
    <w:rsid w:val="007C1F37"/>
    <w:rsid w:val="007D54D8"/>
    <w:rsid w:val="007E300F"/>
    <w:rsid w:val="007F737E"/>
    <w:rsid w:val="00823259"/>
    <w:rsid w:val="0082667E"/>
    <w:rsid w:val="00827D45"/>
    <w:rsid w:val="00831A3C"/>
    <w:rsid w:val="008353D8"/>
    <w:rsid w:val="00835A30"/>
    <w:rsid w:val="00836E46"/>
    <w:rsid w:val="00842F8B"/>
    <w:rsid w:val="00863F47"/>
    <w:rsid w:val="00866DE1"/>
    <w:rsid w:val="008B781A"/>
    <w:rsid w:val="008D637E"/>
    <w:rsid w:val="008E30A2"/>
    <w:rsid w:val="008F3DA1"/>
    <w:rsid w:val="008F606C"/>
    <w:rsid w:val="00922D28"/>
    <w:rsid w:val="009305B2"/>
    <w:rsid w:val="009305F5"/>
    <w:rsid w:val="00932C7C"/>
    <w:rsid w:val="00951FDE"/>
    <w:rsid w:val="009B6A90"/>
    <w:rsid w:val="009C0CDB"/>
    <w:rsid w:val="009F08B9"/>
    <w:rsid w:val="00A030DC"/>
    <w:rsid w:val="00A13A4F"/>
    <w:rsid w:val="00A21632"/>
    <w:rsid w:val="00A22FCE"/>
    <w:rsid w:val="00A334AC"/>
    <w:rsid w:val="00A3401D"/>
    <w:rsid w:val="00A5312D"/>
    <w:rsid w:val="00A540A5"/>
    <w:rsid w:val="00A607EB"/>
    <w:rsid w:val="00A60B1B"/>
    <w:rsid w:val="00A64889"/>
    <w:rsid w:val="00A8014F"/>
    <w:rsid w:val="00A876C9"/>
    <w:rsid w:val="00A92571"/>
    <w:rsid w:val="00A94612"/>
    <w:rsid w:val="00A95F83"/>
    <w:rsid w:val="00AA140A"/>
    <w:rsid w:val="00AA5D8D"/>
    <w:rsid w:val="00AC0BB7"/>
    <w:rsid w:val="00AC3B6F"/>
    <w:rsid w:val="00AE6A5E"/>
    <w:rsid w:val="00AE7824"/>
    <w:rsid w:val="00B205DB"/>
    <w:rsid w:val="00B22BBA"/>
    <w:rsid w:val="00B23F52"/>
    <w:rsid w:val="00B421AB"/>
    <w:rsid w:val="00B97B78"/>
    <w:rsid w:val="00BA170B"/>
    <w:rsid w:val="00BA2B53"/>
    <w:rsid w:val="00BB184F"/>
    <w:rsid w:val="00BC25D4"/>
    <w:rsid w:val="00BC7ED0"/>
    <w:rsid w:val="00BF2AA4"/>
    <w:rsid w:val="00BF6285"/>
    <w:rsid w:val="00C04EA3"/>
    <w:rsid w:val="00C11BAC"/>
    <w:rsid w:val="00C224E7"/>
    <w:rsid w:val="00C237D6"/>
    <w:rsid w:val="00C23D50"/>
    <w:rsid w:val="00C266C7"/>
    <w:rsid w:val="00C5146F"/>
    <w:rsid w:val="00C52059"/>
    <w:rsid w:val="00C613BD"/>
    <w:rsid w:val="00C63343"/>
    <w:rsid w:val="00C670FB"/>
    <w:rsid w:val="00C725B1"/>
    <w:rsid w:val="00C806A6"/>
    <w:rsid w:val="00C828CE"/>
    <w:rsid w:val="00C83BAD"/>
    <w:rsid w:val="00C8763A"/>
    <w:rsid w:val="00C93C6C"/>
    <w:rsid w:val="00C941AE"/>
    <w:rsid w:val="00CA33F6"/>
    <w:rsid w:val="00CB7177"/>
    <w:rsid w:val="00CD286C"/>
    <w:rsid w:val="00CD36AB"/>
    <w:rsid w:val="00CE3AA1"/>
    <w:rsid w:val="00CF21D6"/>
    <w:rsid w:val="00D16F72"/>
    <w:rsid w:val="00D20779"/>
    <w:rsid w:val="00D304AA"/>
    <w:rsid w:val="00D43B99"/>
    <w:rsid w:val="00D5639C"/>
    <w:rsid w:val="00D63F5F"/>
    <w:rsid w:val="00D66D52"/>
    <w:rsid w:val="00D934C5"/>
    <w:rsid w:val="00D9450C"/>
    <w:rsid w:val="00DA0C4A"/>
    <w:rsid w:val="00DA0DFC"/>
    <w:rsid w:val="00DD09F5"/>
    <w:rsid w:val="00DD1841"/>
    <w:rsid w:val="00DF639B"/>
    <w:rsid w:val="00E15AC4"/>
    <w:rsid w:val="00E1749A"/>
    <w:rsid w:val="00E40602"/>
    <w:rsid w:val="00E424C1"/>
    <w:rsid w:val="00E71258"/>
    <w:rsid w:val="00E73A46"/>
    <w:rsid w:val="00E73B13"/>
    <w:rsid w:val="00E809CC"/>
    <w:rsid w:val="00E943CE"/>
    <w:rsid w:val="00EA3CCA"/>
    <w:rsid w:val="00EB2E50"/>
    <w:rsid w:val="00ED59A7"/>
    <w:rsid w:val="00EE1AF3"/>
    <w:rsid w:val="00EE73EB"/>
    <w:rsid w:val="00EE7C62"/>
    <w:rsid w:val="00EF17C0"/>
    <w:rsid w:val="00F17116"/>
    <w:rsid w:val="00F21636"/>
    <w:rsid w:val="00F87645"/>
    <w:rsid w:val="00F910E6"/>
    <w:rsid w:val="00F96C0B"/>
    <w:rsid w:val="00FA3BC1"/>
    <w:rsid w:val="00FB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943BFE-7BB6-4041-B7C6-F0564AF6A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99" w:qFormat="1"/>
    <w:lsdException w:name="heading 2" w:locked="1" w:uiPriority="99" w:qFormat="1"/>
    <w:lsdException w:name="heading 3" w:locked="1" w:uiPriority="99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uiPriority="99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line number" w:uiPriority="99"/>
    <w:lsdException w:name="page number" w:uiPriority="99"/>
    <w:lsdException w:name="Title" w:locked="1" w:qFormat="1"/>
    <w:lsdException w:name="Default Paragraph Font" w:locked="1"/>
    <w:lsdException w:name="Body Text Indent" w:uiPriority="99"/>
    <w:lsdException w:name="Subtitle" w:locked="1" w:qFormat="1"/>
    <w:lsdException w:name="Body Text 2" w:uiPriority="99"/>
    <w:lsdException w:name="Body Text Indent 2" w:uiPriority="99"/>
    <w:lsdException w:name="Hyperlink" w:uiPriority="99"/>
    <w:lsdException w:name="Strong" w:locked="1" w:uiPriority="99" w:qFormat="1"/>
    <w:lsdException w:name="Emphasis" w:locked="1" w:qFormat="1"/>
    <w:lsdException w:name="Plain Text" w:uiPriority="99"/>
    <w:lsdException w:name="No List" w:uiPriority="99"/>
    <w:lsdException w:name="Balloon Text" w:uiPriority="99"/>
    <w:lsdException w:name="Table Grid" w:locked="1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DDA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B6A90"/>
    <w:pPr>
      <w:keepNext/>
      <w:spacing w:before="240" w:after="120" w:line="240" w:lineRule="auto"/>
      <w:jc w:val="center"/>
      <w:outlineLvl w:val="0"/>
    </w:pPr>
    <w:rPr>
      <w:rFonts w:ascii="Times New Roman" w:eastAsia="Calibri" w:hAnsi="Times New Roman"/>
      <w:sz w:val="3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9B6A90"/>
    <w:pPr>
      <w:keepNext/>
      <w:spacing w:before="60" w:after="120" w:line="240" w:lineRule="auto"/>
      <w:jc w:val="center"/>
      <w:outlineLvl w:val="1"/>
    </w:pPr>
    <w:rPr>
      <w:rFonts w:ascii="Times New Roman" w:eastAsia="Calibri" w:hAnsi="Times New Roman"/>
      <w:b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9B6A90"/>
    <w:pPr>
      <w:keepNext/>
      <w:spacing w:after="480" w:line="240" w:lineRule="auto"/>
      <w:ind w:firstLine="1134"/>
      <w:outlineLvl w:val="2"/>
    </w:pPr>
    <w:rPr>
      <w:rFonts w:ascii="Times New Roman" w:eastAsia="Calibri" w:hAnsi="Times New Roman"/>
      <w:b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9B6A90"/>
    <w:pPr>
      <w:keepNext/>
      <w:spacing w:before="360" w:after="0" w:line="240" w:lineRule="auto"/>
      <w:jc w:val="center"/>
      <w:outlineLvl w:val="5"/>
    </w:pPr>
    <w:rPr>
      <w:rFonts w:ascii="Times New Roman" w:eastAsia="Calibri" w:hAnsi="Times New Roman"/>
      <w:b/>
      <w:sz w:val="3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uiPriority w:val="99"/>
    <w:locked/>
    <w:rsid w:val="009B6A90"/>
    <w:rPr>
      <w:rFonts w:ascii="Times New Roman" w:hAnsi="Times New Roman" w:cs="Times New Roman"/>
      <w:sz w:val="20"/>
      <w:szCs w:val="20"/>
      <w:lang w:val="x-none" w:eastAsia="ru-RU"/>
    </w:rPr>
  </w:style>
  <w:style w:type="character" w:customStyle="1" w:styleId="20">
    <w:name w:val="Заголовок 2 Знак"/>
    <w:link w:val="2"/>
    <w:uiPriority w:val="99"/>
    <w:locked/>
    <w:rsid w:val="009B6A90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30">
    <w:name w:val="Заголовок 3 Знак"/>
    <w:link w:val="3"/>
    <w:uiPriority w:val="99"/>
    <w:locked/>
    <w:rsid w:val="009B6A90"/>
    <w:rPr>
      <w:rFonts w:ascii="Times New Roman" w:hAnsi="Times New Roman" w:cs="Times New Roman"/>
      <w:b/>
      <w:sz w:val="20"/>
      <w:szCs w:val="20"/>
      <w:lang w:val="x-none" w:eastAsia="ru-RU"/>
    </w:rPr>
  </w:style>
  <w:style w:type="character" w:customStyle="1" w:styleId="60">
    <w:name w:val="Заголовок 6 Знак"/>
    <w:link w:val="6"/>
    <w:uiPriority w:val="99"/>
    <w:locked/>
    <w:rsid w:val="009B6A90"/>
    <w:rPr>
      <w:rFonts w:ascii="Times New Roman" w:hAnsi="Times New Roman" w:cs="Times New Roman"/>
      <w:b/>
      <w:sz w:val="20"/>
      <w:szCs w:val="20"/>
      <w:lang w:val="x-none" w:eastAsia="ru-RU"/>
    </w:rPr>
  </w:style>
  <w:style w:type="paragraph" w:customStyle="1" w:styleId="ConsPlusNormal">
    <w:name w:val="ConsPlusNormal"/>
    <w:uiPriority w:val="99"/>
    <w:rsid w:val="0032539A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uiPriority w:val="99"/>
    <w:rsid w:val="0032539A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TitlePage">
    <w:name w:val="ConsPlusTitlePage"/>
    <w:uiPriority w:val="99"/>
    <w:rsid w:val="0032539A"/>
    <w:pPr>
      <w:widowControl w:val="0"/>
      <w:autoSpaceDE w:val="0"/>
      <w:autoSpaceDN w:val="0"/>
    </w:pPr>
    <w:rPr>
      <w:rFonts w:ascii="Tahoma" w:hAnsi="Tahoma" w:cs="Tahoma"/>
    </w:rPr>
  </w:style>
  <w:style w:type="paragraph" w:styleId="a3">
    <w:name w:val="header"/>
    <w:basedOn w:val="a"/>
    <w:link w:val="a4"/>
    <w:uiPriority w:val="99"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1965F8"/>
    <w:rPr>
      <w:rFonts w:cs="Times New Roman"/>
      <w:lang w:val="x-none" w:eastAsia="ru-RU"/>
    </w:rPr>
  </w:style>
  <w:style w:type="paragraph" w:styleId="a5">
    <w:name w:val="footer"/>
    <w:basedOn w:val="a"/>
    <w:link w:val="a6"/>
    <w:uiPriority w:val="99"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1965F8"/>
    <w:rPr>
      <w:rFonts w:cs="Times New Roman"/>
      <w:lang w:val="x-none" w:eastAsia="ru-RU"/>
    </w:rPr>
  </w:style>
  <w:style w:type="paragraph" w:customStyle="1" w:styleId="ConsPlusNonformat">
    <w:name w:val="ConsPlusNonformat"/>
    <w:uiPriority w:val="99"/>
    <w:rsid w:val="009B6A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9B6A9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9B6A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Body Text Indent"/>
    <w:basedOn w:val="a"/>
    <w:link w:val="a8"/>
    <w:uiPriority w:val="99"/>
    <w:rsid w:val="009B6A90"/>
    <w:pPr>
      <w:spacing w:after="120" w:line="240" w:lineRule="auto"/>
      <w:ind w:left="283"/>
    </w:pPr>
    <w:rPr>
      <w:rFonts w:ascii="Times New Roman" w:eastAsia="Calibri" w:hAnsi="Times New Roman"/>
      <w:sz w:val="24"/>
      <w:szCs w:val="24"/>
    </w:rPr>
  </w:style>
  <w:style w:type="character" w:customStyle="1" w:styleId="a8">
    <w:name w:val="Основной текст с отступом Знак"/>
    <w:link w:val="a7"/>
    <w:uiPriority w:val="99"/>
    <w:locked/>
    <w:rsid w:val="009B6A90"/>
    <w:rPr>
      <w:rFonts w:ascii="Times New Roman" w:hAnsi="Times New Roman" w:cs="Times New Roman"/>
      <w:sz w:val="24"/>
      <w:szCs w:val="24"/>
      <w:lang w:val="x-none" w:eastAsia="ru-RU"/>
    </w:rPr>
  </w:style>
  <w:style w:type="paragraph" w:styleId="a9">
    <w:name w:val="Balloon Text"/>
    <w:basedOn w:val="a"/>
    <w:link w:val="aa"/>
    <w:uiPriority w:val="99"/>
    <w:semiHidden/>
    <w:rsid w:val="009B6A9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9B6A90"/>
    <w:rPr>
      <w:rFonts w:ascii="Tahoma" w:hAnsi="Tahoma" w:cs="Times New Roman"/>
      <w:sz w:val="16"/>
      <w:szCs w:val="16"/>
    </w:rPr>
  </w:style>
  <w:style w:type="paragraph" w:customStyle="1" w:styleId="ListParagraph">
    <w:name w:val="List Paragraph"/>
    <w:basedOn w:val="a"/>
    <w:rsid w:val="009B6A90"/>
    <w:pPr>
      <w:ind w:left="720"/>
      <w:contextualSpacing/>
    </w:pPr>
    <w:rPr>
      <w:lang w:eastAsia="en-US"/>
    </w:rPr>
  </w:style>
  <w:style w:type="paragraph" w:styleId="21">
    <w:name w:val="Body Text Indent 2"/>
    <w:basedOn w:val="a"/>
    <w:link w:val="22"/>
    <w:uiPriority w:val="99"/>
    <w:rsid w:val="009B6A90"/>
    <w:pPr>
      <w:spacing w:after="120" w:line="480" w:lineRule="auto"/>
      <w:ind w:left="283"/>
    </w:pPr>
    <w:rPr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9B6A90"/>
    <w:rPr>
      <w:rFonts w:ascii="Calibri" w:hAnsi="Calibri" w:cs="Times New Roman"/>
    </w:rPr>
  </w:style>
  <w:style w:type="paragraph" w:customStyle="1" w:styleId="ConsTitle">
    <w:name w:val="ConsTitle"/>
    <w:uiPriority w:val="99"/>
    <w:rsid w:val="009B6A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2"/>
      <w:szCs w:val="22"/>
    </w:rPr>
  </w:style>
  <w:style w:type="paragraph" w:customStyle="1" w:styleId="ConsNormal">
    <w:name w:val="ConsNormal"/>
    <w:uiPriority w:val="99"/>
    <w:rsid w:val="009B6A90"/>
    <w:pPr>
      <w:widowControl w:val="0"/>
      <w:autoSpaceDE w:val="0"/>
      <w:autoSpaceDN w:val="0"/>
      <w:adjustRightInd w:val="0"/>
      <w:ind w:right="19772" w:firstLine="720"/>
    </w:pPr>
    <w:rPr>
      <w:rFonts w:ascii="Times New Roman" w:hAnsi="Times New Roman"/>
      <w:sz w:val="22"/>
      <w:szCs w:val="22"/>
    </w:rPr>
  </w:style>
  <w:style w:type="paragraph" w:customStyle="1" w:styleId="NoSpacing">
    <w:name w:val="No Spacing"/>
    <w:rsid w:val="009B6A90"/>
    <w:rPr>
      <w:rFonts w:eastAsia="Times New Roman"/>
      <w:sz w:val="22"/>
      <w:szCs w:val="22"/>
      <w:lang w:eastAsia="en-US"/>
    </w:rPr>
  </w:style>
  <w:style w:type="paragraph" w:customStyle="1" w:styleId="ab">
    <w:name w:val="Знак"/>
    <w:basedOn w:val="a"/>
    <w:uiPriority w:val="99"/>
    <w:rsid w:val="009B6A90"/>
    <w:pPr>
      <w:spacing w:before="100" w:beforeAutospacing="1" w:after="100" w:afterAutospacing="1" w:line="240" w:lineRule="auto"/>
    </w:pPr>
    <w:rPr>
      <w:rFonts w:ascii="Tahoma" w:eastAsia="Calibri" w:hAnsi="Tahoma"/>
      <w:sz w:val="20"/>
      <w:szCs w:val="20"/>
      <w:lang w:val="en-US" w:eastAsia="en-US"/>
    </w:rPr>
  </w:style>
  <w:style w:type="table" w:styleId="ac">
    <w:name w:val="Table Grid"/>
    <w:basedOn w:val="a1"/>
    <w:uiPriority w:val="99"/>
    <w:rsid w:val="009B6A9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нак Знак Знак"/>
    <w:basedOn w:val="a"/>
    <w:uiPriority w:val="99"/>
    <w:rsid w:val="009B6A90"/>
    <w:pPr>
      <w:spacing w:before="100" w:beforeAutospacing="1" w:after="100" w:afterAutospacing="1" w:line="240" w:lineRule="auto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11">
    <w:name w:val="Знак Знак Знак1 Знак"/>
    <w:basedOn w:val="a"/>
    <w:uiPriority w:val="99"/>
    <w:rsid w:val="009B6A90"/>
    <w:pPr>
      <w:spacing w:before="100" w:beforeAutospacing="1" w:after="100" w:afterAutospacing="1" w:line="240" w:lineRule="auto"/>
    </w:pPr>
    <w:rPr>
      <w:rFonts w:ascii="Tahoma" w:eastAsia="Calibri" w:hAnsi="Tahoma"/>
      <w:sz w:val="20"/>
      <w:szCs w:val="20"/>
      <w:lang w:val="en-US" w:eastAsia="en-US"/>
    </w:rPr>
  </w:style>
  <w:style w:type="paragraph" w:styleId="ae">
    <w:name w:val="Plain Text"/>
    <w:basedOn w:val="a"/>
    <w:link w:val="af"/>
    <w:uiPriority w:val="99"/>
    <w:rsid w:val="009B6A90"/>
    <w:pPr>
      <w:spacing w:after="0" w:line="240" w:lineRule="auto"/>
    </w:pPr>
    <w:rPr>
      <w:rFonts w:ascii="Courier New" w:eastAsia="Calibri" w:hAnsi="Courier New"/>
      <w:sz w:val="28"/>
      <w:szCs w:val="28"/>
    </w:rPr>
  </w:style>
  <w:style w:type="character" w:customStyle="1" w:styleId="af">
    <w:name w:val="Текст Знак"/>
    <w:link w:val="ae"/>
    <w:uiPriority w:val="99"/>
    <w:locked/>
    <w:rsid w:val="009B6A90"/>
    <w:rPr>
      <w:rFonts w:ascii="Courier New" w:hAnsi="Courier New" w:cs="Times New Roman"/>
      <w:sz w:val="28"/>
      <w:szCs w:val="28"/>
      <w:lang w:val="x-none" w:eastAsia="ru-RU"/>
    </w:rPr>
  </w:style>
  <w:style w:type="character" w:styleId="af0">
    <w:name w:val="page number"/>
    <w:uiPriority w:val="99"/>
    <w:rsid w:val="009B6A90"/>
    <w:rPr>
      <w:rFonts w:cs="Times New Roman"/>
    </w:rPr>
  </w:style>
  <w:style w:type="paragraph" w:styleId="23">
    <w:name w:val="Body Text 2"/>
    <w:basedOn w:val="a"/>
    <w:link w:val="24"/>
    <w:uiPriority w:val="99"/>
    <w:rsid w:val="009B6A90"/>
    <w:pPr>
      <w:spacing w:after="120" w:line="480" w:lineRule="auto"/>
    </w:pPr>
    <w:rPr>
      <w:rFonts w:ascii="Times New Roman" w:eastAsia="Calibri" w:hAnsi="Times New Roman"/>
      <w:sz w:val="20"/>
      <w:szCs w:val="20"/>
    </w:rPr>
  </w:style>
  <w:style w:type="character" w:customStyle="1" w:styleId="24">
    <w:name w:val="Основной текст 2 Знак"/>
    <w:link w:val="23"/>
    <w:uiPriority w:val="99"/>
    <w:locked/>
    <w:rsid w:val="009B6A90"/>
    <w:rPr>
      <w:rFonts w:ascii="Times New Roman" w:hAnsi="Times New Roman" w:cs="Times New Roman"/>
      <w:sz w:val="20"/>
      <w:szCs w:val="20"/>
      <w:lang w:val="x-none" w:eastAsia="ru-RU"/>
    </w:rPr>
  </w:style>
  <w:style w:type="character" w:styleId="af1">
    <w:name w:val="Hyperlink"/>
    <w:uiPriority w:val="99"/>
    <w:rsid w:val="009B6A90"/>
    <w:rPr>
      <w:rFonts w:cs="Times New Roman"/>
      <w:color w:val="0000FF"/>
      <w:u w:val="single"/>
    </w:rPr>
  </w:style>
  <w:style w:type="character" w:styleId="af2">
    <w:name w:val="line number"/>
    <w:uiPriority w:val="99"/>
    <w:rsid w:val="009B6A90"/>
    <w:rPr>
      <w:rFonts w:cs="Times New Roman"/>
    </w:rPr>
  </w:style>
  <w:style w:type="paragraph" w:styleId="af3">
    <w:name w:val="List Paragraph"/>
    <w:basedOn w:val="a"/>
    <w:uiPriority w:val="34"/>
    <w:qFormat/>
    <w:rsid w:val="00CA33F6"/>
    <w:pPr>
      <w:ind w:left="720"/>
      <w:contextualSpacing/>
    </w:pPr>
    <w:rPr>
      <w:rFonts w:eastAsia="Calibri"/>
      <w:lang w:eastAsia="en-US"/>
    </w:rPr>
  </w:style>
  <w:style w:type="paragraph" w:styleId="af4">
    <w:name w:val="No Spacing"/>
    <w:uiPriority w:val="99"/>
    <w:qFormat/>
    <w:rsid w:val="00CA33F6"/>
    <w:rPr>
      <w:sz w:val="22"/>
      <w:szCs w:val="22"/>
      <w:lang w:eastAsia="en-US"/>
    </w:rPr>
  </w:style>
  <w:style w:type="paragraph" w:customStyle="1" w:styleId="tex1st">
    <w:name w:val="tex1st"/>
    <w:basedOn w:val="a"/>
    <w:uiPriority w:val="99"/>
    <w:rsid w:val="00CA33F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5">
    <w:name w:val="Strong"/>
    <w:uiPriority w:val="99"/>
    <w:qFormat/>
    <w:locked/>
    <w:rsid w:val="00CA33F6"/>
    <w:rPr>
      <w:rFonts w:cs="Times New Roman"/>
      <w:b/>
    </w:rPr>
  </w:style>
  <w:style w:type="paragraph" w:customStyle="1" w:styleId="ListParagraph1">
    <w:name w:val="List Paragraph1"/>
    <w:basedOn w:val="a"/>
    <w:uiPriority w:val="99"/>
    <w:rsid w:val="00CA33F6"/>
    <w:pPr>
      <w:ind w:left="720"/>
      <w:contextualSpacing/>
    </w:pPr>
    <w:rPr>
      <w:lang w:eastAsia="en-US"/>
    </w:rPr>
  </w:style>
  <w:style w:type="paragraph" w:customStyle="1" w:styleId="NoSpacing1">
    <w:name w:val="No Spacing1"/>
    <w:uiPriority w:val="99"/>
    <w:rsid w:val="00CA33F6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612B0-CCD4-450C-A168-BA27548F7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2471</Words>
  <Characters>14089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на 2020 год</vt:lpstr>
    </vt:vector>
  </TitlesOfParts>
  <Company/>
  <LinksUpToDate>false</LinksUpToDate>
  <CharactersWithSpaces>16527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на 2020 год</dc:title>
  <dc:subject/>
  <dc:creator>Дудакалов Александр Владимирович</dc:creator>
  <cp:keywords/>
  <dc:description/>
  <cp:lastModifiedBy>Корнева Наталья Владимировна</cp:lastModifiedBy>
  <cp:revision>2</cp:revision>
  <cp:lastPrinted>2019-08-22T11:30:00Z</cp:lastPrinted>
  <dcterms:created xsi:type="dcterms:W3CDTF">2020-12-10T14:37:00Z</dcterms:created>
  <dcterms:modified xsi:type="dcterms:W3CDTF">2020-12-10T14:37:00Z</dcterms:modified>
</cp:coreProperties>
</file>