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609600" cy="744855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Ненецкого автономного округа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ПРИКАЗ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от </w:t>
      </w:r>
      <w:r w:rsidR="003A21DF">
        <w:rPr>
          <w:rFonts w:ascii="Times New Roman" w:eastAsia="Times New Roman" w:hAnsi="Times New Roman"/>
          <w:sz w:val="28"/>
          <w:szCs w:val="28"/>
        </w:rPr>
        <w:t>___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3A21DF">
        <w:rPr>
          <w:rFonts w:ascii="Times New Roman" w:eastAsia="Times New Roman" w:hAnsi="Times New Roman"/>
          <w:sz w:val="28"/>
          <w:szCs w:val="28"/>
        </w:rPr>
        <w:t>февраля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3A21D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3A21DF">
        <w:rPr>
          <w:rFonts w:ascii="Times New Roman" w:hAnsi="Times New Roman"/>
          <w:sz w:val="28"/>
          <w:szCs w:val="28"/>
        </w:rPr>
        <w:t>___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г. Нарьян-Мар</w:t>
      </w:r>
    </w:p>
    <w:p w:rsidR="0032539A" w:rsidRPr="000710DD" w:rsidRDefault="0032539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32539A" w:rsidRPr="000710DD" w:rsidRDefault="002431E9" w:rsidP="001965F8">
      <w:pPr>
        <w:pStyle w:val="ConsPlusTitle"/>
        <w:ind w:left="1134" w:right="1133"/>
        <w:jc w:val="center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О внесении изменени</w:t>
      </w:r>
      <w:r w:rsidR="009C1C8F">
        <w:rPr>
          <w:rFonts w:ascii="Times New Roman" w:hAnsi="Times New Roman" w:cs="Times New Roman"/>
          <w:sz w:val="26"/>
          <w:szCs w:val="26"/>
        </w:rPr>
        <w:t>я</w:t>
      </w:r>
      <w:r w:rsidRPr="000710DD">
        <w:rPr>
          <w:rFonts w:ascii="Times New Roman" w:hAnsi="Times New Roman" w:cs="Times New Roman"/>
          <w:sz w:val="26"/>
          <w:szCs w:val="26"/>
        </w:rPr>
        <w:t xml:space="preserve"> в Порядок расчета целевых показателей</w:t>
      </w:r>
      <w:r w:rsidR="001965F8">
        <w:rPr>
          <w:rFonts w:ascii="Times New Roman" w:hAnsi="Times New Roman" w:cs="Times New Roman"/>
          <w:sz w:val="26"/>
          <w:szCs w:val="26"/>
        </w:rPr>
        <w:t xml:space="preserve"> </w:t>
      </w:r>
      <w:r w:rsidRPr="000710DD">
        <w:rPr>
          <w:rFonts w:ascii="Times New Roman" w:hAnsi="Times New Roman" w:cs="Times New Roman"/>
          <w:sz w:val="26"/>
          <w:szCs w:val="26"/>
        </w:rPr>
        <w:t>государственной программы Ненецкого автономного округа</w:t>
      </w:r>
      <w:r w:rsidR="001965F8">
        <w:rPr>
          <w:rFonts w:ascii="Times New Roman" w:hAnsi="Times New Roman" w:cs="Times New Roman"/>
          <w:sz w:val="26"/>
          <w:szCs w:val="26"/>
        </w:rPr>
        <w:t xml:space="preserve"> </w:t>
      </w:r>
      <w:r w:rsidRPr="000710DD">
        <w:rPr>
          <w:rFonts w:ascii="Times New Roman" w:hAnsi="Times New Roman" w:cs="Times New Roman"/>
          <w:sz w:val="26"/>
          <w:szCs w:val="26"/>
        </w:rPr>
        <w:t>«</w:t>
      </w:r>
      <w:r w:rsidR="003A21DF" w:rsidRPr="003A21DF">
        <w:rPr>
          <w:rFonts w:ascii="Times New Roman" w:hAnsi="Times New Roman" w:cs="Times New Roman"/>
          <w:sz w:val="26"/>
          <w:szCs w:val="26"/>
        </w:rPr>
        <w:t>Старшее поколение Ненецкого автономного округа на 2017 - 2020 годы</w:t>
      </w:r>
      <w:r w:rsidRPr="000710DD">
        <w:rPr>
          <w:rFonts w:ascii="Times New Roman" w:hAnsi="Times New Roman" w:cs="Times New Roman"/>
          <w:sz w:val="26"/>
          <w:szCs w:val="26"/>
        </w:rPr>
        <w:t>»</w:t>
      </w:r>
    </w:p>
    <w:p w:rsidR="0032539A" w:rsidRPr="000710DD" w:rsidRDefault="0032539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32539A" w:rsidRPr="000710DD" w:rsidRDefault="0032539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32539A" w:rsidRPr="000710DD" w:rsidRDefault="0032539A" w:rsidP="000710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Администрации Ненецкого автономного округа от 23.07.2014 </w:t>
      </w:r>
      <w:r w:rsidR="000710DD">
        <w:rPr>
          <w:rFonts w:ascii="Times New Roman" w:hAnsi="Times New Roman" w:cs="Times New Roman"/>
          <w:sz w:val="26"/>
          <w:szCs w:val="26"/>
        </w:rPr>
        <w:t>№</w:t>
      </w:r>
      <w:r w:rsidRPr="000710DD">
        <w:rPr>
          <w:rFonts w:ascii="Times New Roman" w:hAnsi="Times New Roman" w:cs="Times New Roman"/>
          <w:sz w:val="26"/>
          <w:szCs w:val="26"/>
        </w:rPr>
        <w:t xml:space="preserve"> 267-п </w:t>
      </w:r>
      <w:r w:rsidR="000710DD" w:rsidRPr="000710DD">
        <w:rPr>
          <w:rFonts w:ascii="Times New Roman" w:hAnsi="Times New Roman" w:cs="Times New Roman"/>
          <w:sz w:val="26"/>
          <w:szCs w:val="26"/>
        </w:rPr>
        <w:t>«</w:t>
      </w:r>
      <w:r w:rsidRPr="000710DD">
        <w:rPr>
          <w:rFonts w:ascii="Times New Roman" w:hAnsi="Times New Roman" w:cs="Times New Roman"/>
          <w:sz w:val="26"/>
          <w:szCs w:val="26"/>
        </w:rPr>
        <w:t>Об утверждении Порядка разработки, реализации и оценки эффективности государственных программ Ненецкого автономного округа</w:t>
      </w:r>
      <w:r w:rsidR="000710DD" w:rsidRPr="000710DD">
        <w:rPr>
          <w:rFonts w:ascii="Times New Roman" w:hAnsi="Times New Roman" w:cs="Times New Roman"/>
          <w:sz w:val="26"/>
          <w:szCs w:val="26"/>
        </w:rPr>
        <w:t>»</w:t>
      </w:r>
      <w:r w:rsidRPr="000710DD">
        <w:rPr>
          <w:rFonts w:ascii="Times New Roman" w:hAnsi="Times New Roman" w:cs="Times New Roman"/>
          <w:sz w:val="26"/>
          <w:szCs w:val="26"/>
        </w:rPr>
        <w:t xml:space="preserve">, </w:t>
      </w:r>
      <w:r w:rsidR="001965F8" w:rsidRPr="000710DD">
        <w:rPr>
          <w:rFonts w:ascii="Times New Roman" w:hAnsi="Times New Roman" w:cs="Times New Roman"/>
          <w:sz w:val="26"/>
          <w:szCs w:val="26"/>
        </w:rPr>
        <w:t>ПРИКАЗЫВАЮ</w:t>
      </w:r>
      <w:r w:rsidRPr="000710DD">
        <w:rPr>
          <w:rFonts w:ascii="Times New Roman" w:hAnsi="Times New Roman" w:cs="Times New Roman"/>
          <w:sz w:val="26"/>
          <w:szCs w:val="26"/>
        </w:rPr>
        <w:t>:</w:t>
      </w:r>
    </w:p>
    <w:p w:rsidR="000710DD" w:rsidRPr="000710DD" w:rsidRDefault="0032539A" w:rsidP="003E0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en-US"/>
        </w:rPr>
      </w:pPr>
      <w:r w:rsidRPr="000710DD">
        <w:rPr>
          <w:rFonts w:ascii="Times New Roman" w:hAnsi="Times New Roman" w:cs="Times New Roman"/>
          <w:sz w:val="26"/>
          <w:szCs w:val="26"/>
        </w:rPr>
        <w:t xml:space="preserve">1. </w:t>
      </w:r>
      <w:r w:rsidR="000710DD" w:rsidRPr="000710DD">
        <w:rPr>
          <w:rFonts w:ascii="Times New Roman" w:hAnsi="Times New Roman" w:cs="Times New Roman"/>
          <w:bCs/>
          <w:sz w:val="26"/>
          <w:szCs w:val="26"/>
          <w:lang w:eastAsia="en-US"/>
        </w:rPr>
        <w:t>Внести изменени</w:t>
      </w:r>
      <w:r w:rsidR="009C1C8F">
        <w:rPr>
          <w:rFonts w:ascii="Times New Roman" w:hAnsi="Times New Roman" w:cs="Times New Roman"/>
          <w:bCs/>
          <w:sz w:val="26"/>
          <w:szCs w:val="26"/>
          <w:lang w:eastAsia="en-US"/>
        </w:rPr>
        <w:t>е</w:t>
      </w:r>
      <w:r w:rsidR="000710DD" w:rsidRPr="000710DD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в Порядок расчета целевых показателей государственной программы Ненецкого автономного округа «</w:t>
      </w:r>
      <w:r w:rsidR="003A21DF" w:rsidRPr="003A21DF">
        <w:rPr>
          <w:rFonts w:ascii="Times New Roman" w:hAnsi="Times New Roman" w:cs="Times New Roman"/>
          <w:bCs/>
          <w:sz w:val="26"/>
          <w:szCs w:val="26"/>
          <w:lang w:eastAsia="en-US"/>
        </w:rPr>
        <w:t>Старшее поколение Ненецкого автономного округа на 2017 - 2020 годы</w:t>
      </w:r>
      <w:r w:rsidR="000710DD" w:rsidRPr="000710DD">
        <w:rPr>
          <w:rFonts w:ascii="Times New Roman" w:hAnsi="Times New Roman" w:cs="Times New Roman"/>
          <w:bCs/>
          <w:sz w:val="26"/>
          <w:szCs w:val="26"/>
          <w:lang w:eastAsia="en-US"/>
        </w:rPr>
        <w:t>», утвержденный приказом Департамента здравоохранения, труда и социальной защиты населения Ненецкого автономного округа от 02.03.2017 № 1</w:t>
      </w:r>
      <w:r w:rsidR="003A21DF">
        <w:rPr>
          <w:rFonts w:ascii="Times New Roman" w:hAnsi="Times New Roman" w:cs="Times New Roman"/>
          <w:bCs/>
          <w:sz w:val="26"/>
          <w:szCs w:val="26"/>
          <w:lang w:eastAsia="en-US"/>
        </w:rPr>
        <w:t>4</w:t>
      </w:r>
      <w:r w:rsidR="003E095C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(с изменениями, внесенными </w:t>
      </w:r>
      <w:r w:rsidR="003E095C">
        <w:rPr>
          <w:rFonts w:ascii="Times New Roman" w:hAnsi="Times New Roman" w:cs="Times New Roman"/>
          <w:sz w:val="26"/>
          <w:szCs w:val="26"/>
          <w:lang w:eastAsia="en-US"/>
        </w:rPr>
        <w:t>приказом</w:t>
      </w:r>
      <w:r w:rsidR="003E095C" w:rsidRPr="003E095C">
        <w:rPr>
          <w:rFonts w:ascii="Times New Roman" w:hAnsi="Times New Roman" w:cs="Times New Roman"/>
          <w:sz w:val="26"/>
          <w:szCs w:val="26"/>
          <w:lang w:eastAsia="en-US"/>
        </w:rPr>
        <w:t xml:space="preserve"> Департамента ЗТ и СЗН НАО от </w:t>
      </w:r>
      <w:bookmarkStart w:id="0" w:name="_GoBack"/>
      <w:bookmarkEnd w:id="0"/>
      <w:r w:rsidR="003E095C" w:rsidRPr="003E095C">
        <w:rPr>
          <w:rFonts w:ascii="Times New Roman" w:hAnsi="Times New Roman" w:cs="Times New Roman"/>
          <w:sz w:val="26"/>
          <w:szCs w:val="26"/>
          <w:lang w:eastAsia="en-US"/>
        </w:rPr>
        <w:t xml:space="preserve">12.04.2017 </w:t>
      </w:r>
      <w:r w:rsidR="003E095C">
        <w:rPr>
          <w:rFonts w:ascii="Times New Roman" w:hAnsi="Times New Roman" w:cs="Times New Roman"/>
          <w:sz w:val="26"/>
          <w:szCs w:val="26"/>
          <w:lang w:eastAsia="en-US"/>
        </w:rPr>
        <w:t xml:space="preserve">№ </w:t>
      </w:r>
      <w:r w:rsidR="003A21DF">
        <w:rPr>
          <w:rFonts w:ascii="Times New Roman" w:hAnsi="Times New Roman" w:cs="Times New Roman"/>
          <w:sz w:val="26"/>
          <w:szCs w:val="26"/>
          <w:lang w:eastAsia="en-US"/>
        </w:rPr>
        <w:t>30</w:t>
      </w:r>
      <w:r w:rsidR="003E095C">
        <w:rPr>
          <w:rFonts w:ascii="Times New Roman" w:hAnsi="Times New Roman" w:cs="Times New Roman"/>
          <w:sz w:val="26"/>
          <w:szCs w:val="26"/>
          <w:lang w:eastAsia="en-US"/>
        </w:rPr>
        <w:t>)</w:t>
      </w:r>
      <w:r w:rsidR="000710DD" w:rsidRPr="000710DD">
        <w:rPr>
          <w:rFonts w:ascii="Times New Roman" w:hAnsi="Times New Roman" w:cs="Times New Roman"/>
          <w:bCs/>
          <w:sz w:val="26"/>
          <w:szCs w:val="26"/>
          <w:lang w:eastAsia="en-US"/>
        </w:rPr>
        <w:t>, изложив его в новой редакции согласно Приложению.</w:t>
      </w:r>
    </w:p>
    <w:p w:rsidR="0032539A" w:rsidRPr="000710DD" w:rsidRDefault="0032539A" w:rsidP="000710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2. Настоящий приказ вступает в силу со дня его официального опубликования.</w:t>
      </w:r>
    </w:p>
    <w:p w:rsidR="0032539A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05BF5" w:rsidRDefault="00305BF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965F8" w:rsidRPr="000710DD" w:rsidRDefault="001965F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965F8" w:rsidRPr="001965F8" w:rsidRDefault="00305BF5" w:rsidP="00305BF5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1965F8">
        <w:rPr>
          <w:rFonts w:ascii="Times New Roman" w:hAnsi="Times New Roman" w:cs="Times New Roman"/>
          <w:sz w:val="26"/>
          <w:szCs w:val="26"/>
        </w:rPr>
        <w:t>Р</w:t>
      </w:r>
      <w:r w:rsidR="0032539A" w:rsidRPr="001965F8">
        <w:rPr>
          <w:rFonts w:ascii="Times New Roman" w:hAnsi="Times New Roman" w:cs="Times New Roman"/>
          <w:sz w:val="26"/>
          <w:szCs w:val="26"/>
        </w:rPr>
        <w:t>уководител</w:t>
      </w:r>
      <w:r w:rsidRPr="001965F8">
        <w:rPr>
          <w:rFonts w:ascii="Times New Roman" w:hAnsi="Times New Roman" w:cs="Times New Roman"/>
          <w:sz w:val="26"/>
          <w:szCs w:val="26"/>
        </w:rPr>
        <w:t>ь</w:t>
      </w:r>
      <w:r w:rsidR="0032539A" w:rsidRPr="001965F8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965F8" w:rsidRPr="001965F8" w:rsidRDefault="001965F8" w:rsidP="00305BF5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1965F8">
        <w:rPr>
          <w:rFonts w:ascii="Times New Roman" w:hAnsi="Times New Roman" w:cs="Times New Roman"/>
          <w:sz w:val="26"/>
          <w:szCs w:val="26"/>
        </w:rPr>
        <w:t>з</w:t>
      </w:r>
      <w:r w:rsidR="0032539A" w:rsidRPr="001965F8">
        <w:rPr>
          <w:rFonts w:ascii="Times New Roman" w:hAnsi="Times New Roman" w:cs="Times New Roman"/>
          <w:sz w:val="26"/>
          <w:szCs w:val="26"/>
        </w:rPr>
        <w:t>дравоохранения</w:t>
      </w:r>
      <w:r w:rsidRPr="001965F8">
        <w:rPr>
          <w:rFonts w:ascii="Times New Roman" w:hAnsi="Times New Roman" w:cs="Times New Roman"/>
          <w:sz w:val="26"/>
          <w:szCs w:val="26"/>
        </w:rPr>
        <w:t xml:space="preserve"> </w:t>
      </w:r>
      <w:r w:rsidR="0032539A" w:rsidRPr="001965F8">
        <w:rPr>
          <w:rFonts w:ascii="Times New Roman" w:hAnsi="Times New Roman" w:cs="Times New Roman"/>
          <w:sz w:val="26"/>
          <w:szCs w:val="26"/>
        </w:rPr>
        <w:t xml:space="preserve">труда и </w:t>
      </w:r>
    </w:p>
    <w:p w:rsidR="0032539A" w:rsidRPr="001965F8" w:rsidRDefault="0032539A" w:rsidP="00305BF5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1965F8">
        <w:rPr>
          <w:rFonts w:ascii="Times New Roman" w:hAnsi="Times New Roman" w:cs="Times New Roman"/>
          <w:sz w:val="26"/>
          <w:szCs w:val="26"/>
        </w:rPr>
        <w:t>социальной защиты населения</w:t>
      </w:r>
    </w:p>
    <w:p w:rsidR="0032539A" w:rsidRPr="001965F8" w:rsidRDefault="0032539A" w:rsidP="001965F8">
      <w:pPr>
        <w:pStyle w:val="ConsPlusNormal"/>
        <w:tabs>
          <w:tab w:val="left" w:pos="7655"/>
        </w:tabs>
        <w:rPr>
          <w:rFonts w:ascii="Times New Roman" w:hAnsi="Times New Roman" w:cs="Times New Roman"/>
          <w:sz w:val="26"/>
          <w:szCs w:val="26"/>
        </w:rPr>
      </w:pPr>
      <w:r w:rsidRPr="001965F8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1965F8" w:rsidRPr="001965F8">
        <w:rPr>
          <w:rFonts w:ascii="Times New Roman" w:hAnsi="Times New Roman" w:cs="Times New Roman"/>
          <w:sz w:val="26"/>
          <w:szCs w:val="26"/>
        </w:rPr>
        <w:tab/>
      </w:r>
      <w:r w:rsidRPr="001965F8">
        <w:rPr>
          <w:rFonts w:ascii="Times New Roman" w:hAnsi="Times New Roman" w:cs="Times New Roman"/>
          <w:sz w:val="26"/>
          <w:szCs w:val="26"/>
        </w:rPr>
        <w:t>С.</w:t>
      </w:r>
      <w:r w:rsidR="001965F8" w:rsidRPr="001965F8">
        <w:rPr>
          <w:rFonts w:ascii="Times New Roman" w:hAnsi="Times New Roman" w:cs="Times New Roman"/>
          <w:sz w:val="26"/>
          <w:szCs w:val="26"/>
        </w:rPr>
        <w:t>А</w:t>
      </w:r>
      <w:r w:rsidRPr="001965F8">
        <w:rPr>
          <w:rFonts w:ascii="Times New Roman" w:hAnsi="Times New Roman" w:cs="Times New Roman"/>
          <w:sz w:val="26"/>
          <w:szCs w:val="26"/>
        </w:rPr>
        <w:t>.</w:t>
      </w:r>
      <w:r w:rsidR="001965F8">
        <w:rPr>
          <w:rFonts w:ascii="Times New Roman" w:hAnsi="Times New Roman" w:cs="Times New Roman"/>
          <w:sz w:val="26"/>
          <w:szCs w:val="26"/>
        </w:rPr>
        <w:t xml:space="preserve"> </w:t>
      </w:r>
      <w:r w:rsidR="001965F8" w:rsidRPr="001965F8">
        <w:rPr>
          <w:rFonts w:ascii="Times New Roman" w:hAnsi="Times New Roman" w:cs="Times New Roman"/>
          <w:sz w:val="26"/>
          <w:szCs w:val="26"/>
        </w:rPr>
        <w:t>Свиридов</w:t>
      </w:r>
    </w:p>
    <w:p w:rsidR="0032539A" w:rsidRPr="000710DD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2539A" w:rsidRPr="000710DD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2539A" w:rsidRPr="000710DD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2539A" w:rsidRPr="000710DD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710DD" w:rsidRDefault="000710DD" w:rsidP="0063751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710DD" w:rsidRDefault="000710DD" w:rsidP="000710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710DD" w:rsidRDefault="000710DD" w:rsidP="000710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87C15" w:rsidRDefault="0063751B">
      <w:pPr>
        <w:spacing w:after="160" w:line="259" w:lineRule="auto"/>
        <w:rPr>
          <w:rFonts w:ascii="Times New Roman" w:hAnsi="Times New Roman" w:cs="Times New Roman"/>
          <w:sz w:val="26"/>
          <w:szCs w:val="26"/>
        </w:rPr>
        <w:sectPr w:rsidR="00E87C15" w:rsidSect="0063751B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0710DD" w:rsidRPr="000710DD" w:rsidRDefault="000710DD" w:rsidP="003E095C">
      <w:pPr>
        <w:pStyle w:val="ConsPlusNormal"/>
        <w:ind w:left="4536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0710DD" w:rsidRPr="000710DD" w:rsidRDefault="000710DD" w:rsidP="003E095C">
      <w:pPr>
        <w:pStyle w:val="ConsPlusNormal"/>
        <w:ind w:left="4536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0710DD" w:rsidRPr="000710DD" w:rsidRDefault="000710DD" w:rsidP="003E095C">
      <w:pPr>
        <w:pStyle w:val="ConsPlusNormal"/>
        <w:ind w:left="4536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0710DD" w:rsidRPr="000710DD" w:rsidRDefault="000710DD" w:rsidP="003E095C">
      <w:pPr>
        <w:pStyle w:val="ConsPlusNormal"/>
        <w:ind w:left="4536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0710DD" w:rsidRPr="000710DD" w:rsidRDefault="000710DD" w:rsidP="003E095C">
      <w:pPr>
        <w:pStyle w:val="ConsPlusNormal"/>
        <w:ind w:left="4536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 xml:space="preserve">от </w:t>
      </w:r>
      <w:r w:rsidR="003A21DF">
        <w:rPr>
          <w:rFonts w:ascii="Times New Roman" w:hAnsi="Times New Roman" w:cs="Times New Roman"/>
          <w:sz w:val="26"/>
          <w:szCs w:val="26"/>
        </w:rPr>
        <w:t>__</w:t>
      </w:r>
      <w:proofErr w:type="gramStart"/>
      <w:r w:rsidR="003A21DF">
        <w:rPr>
          <w:rFonts w:ascii="Times New Roman" w:hAnsi="Times New Roman" w:cs="Times New Roman"/>
          <w:sz w:val="26"/>
          <w:szCs w:val="26"/>
        </w:rPr>
        <w:t>_</w:t>
      </w:r>
      <w:r w:rsidR="00760A4D">
        <w:rPr>
          <w:rFonts w:ascii="Times New Roman" w:hAnsi="Times New Roman" w:cs="Times New Roman"/>
          <w:sz w:val="26"/>
          <w:szCs w:val="26"/>
        </w:rPr>
        <w:t>.</w:t>
      </w:r>
      <w:r w:rsidR="003A21DF">
        <w:rPr>
          <w:rFonts w:ascii="Times New Roman" w:hAnsi="Times New Roman" w:cs="Times New Roman"/>
          <w:sz w:val="26"/>
          <w:szCs w:val="26"/>
        </w:rPr>
        <w:t>02</w:t>
      </w:r>
      <w:r w:rsidR="00760A4D">
        <w:rPr>
          <w:rFonts w:ascii="Times New Roman" w:hAnsi="Times New Roman" w:cs="Times New Roman"/>
          <w:sz w:val="26"/>
          <w:szCs w:val="26"/>
        </w:rPr>
        <w:t>.201</w:t>
      </w:r>
      <w:r w:rsidR="003A21DF">
        <w:rPr>
          <w:rFonts w:ascii="Times New Roman" w:hAnsi="Times New Roman" w:cs="Times New Roman"/>
          <w:sz w:val="26"/>
          <w:szCs w:val="26"/>
        </w:rPr>
        <w:t>8</w:t>
      </w:r>
      <w:proofErr w:type="gramEnd"/>
      <w:r w:rsidRPr="000710DD">
        <w:rPr>
          <w:rFonts w:ascii="Times New Roman" w:hAnsi="Times New Roman" w:cs="Times New Roman"/>
          <w:sz w:val="26"/>
          <w:szCs w:val="26"/>
        </w:rPr>
        <w:t xml:space="preserve"> № </w:t>
      </w:r>
      <w:r w:rsidR="003A21DF">
        <w:rPr>
          <w:rFonts w:ascii="Times New Roman" w:hAnsi="Times New Roman" w:cs="Times New Roman"/>
          <w:sz w:val="26"/>
          <w:szCs w:val="26"/>
        </w:rPr>
        <w:t>_____</w:t>
      </w:r>
    </w:p>
    <w:p w:rsidR="000710DD" w:rsidRPr="000710DD" w:rsidRDefault="000710DD" w:rsidP="003E095C">
      <w:pPr>
        <w:pStyle w:val="ConsPlusNormal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0710DD">
        <w:rPr>
          <w:rFonts w:ascii="Times New Roman" w:hAnsi="Times New Roman" w:cs="Times New Roman"/>
          <w:sz w:val="26"/>
          <w:szCs w:val="26"/>
        </w:rPr>
        <w:t>О внесении изменений в Порядок расчета</w:t>
      </w:r>
    </w:p>
    <w:p w:rsidR="000710DD" w:rsidRPr="000710DD" w:rsidRDefault="000710DD" w:rsidP="003E095C">
      <w:pPr>
        <w:pStyle w:val="ConsPlusNormal"/>
        <w:ind w:left="4536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целевых показателей государственной программы</w:t>
      </w:r>
      <w:r w:rsidR="003E095C">
        <w:rPr>
          <w:rFonts w:ascii="Times New Roman" w:hAnsi="Times New Roman" w:cs="Times New Roman"/>
          <w:sz w:val="26"/>
          <w:szCs w:val="26"/>
        </w:rPr>
        <w:t xml:space="preserve"> </w:t>
      </w:r>
      <w:r w:rsidRPr="000710DD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32539A" w:rsidRPr="000710DD" w:rsidRDefault="000710DD" w:rsidP="003E095C">
      <w:pPr>
        <w:pStyle w:val="ConsPlusNormal"/>
        <w:ind w:left="4536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«</w:t>
      </w:r>
      <w:r w:rsidR="003A21DF" w:rsidRPr="003A21DF">
        <w:rPr>
          <w:rFonts w:ascii="Times New Roman" w:hAnsi="Times New Roman" w:cs="Times New Roman"/>
          <w:sz w:val="26"/>
          <w:szCs w:val="26"/>
        </w:rPr>
        <w:t>Старшее поколение Ненецкого автономного округа на 2017 - 2020 годы</w:t>
      </w:r>
      <w:r w:rsidRPr="000710DD">
        <w:rPr>
          <w:rFonts w:ascii="Times New Roman" w:hAnsi="Times New Roman" w:cs="Times New Roman"/>
          <w:sz w:val="26"/>
          <w:szCs w:val="26"/>
        </w:rPr>
        <w:t>»</w:t>
      </w:r>
    </w:p>
    <w:p w:rsidR="000710DD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8"/>
      <w:bookmarkEnd w:id="1"/>
    </w:p>
    <w:p w:rsidR="000710DD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3E095C" w:rsidRDefault="003E095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3E095C" w:rsidRPr="000710DD" w:rsidRDefault="003E095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32539A" w:rsidRPr="000710DD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0710DD">
        <w:rPr>
          <w:rFonts w:ascii="Times New Roman" w:hAnsi="Times New Roman" w:cs="Times New Roman"/>
          <w:sz w:val="26"/>
          <w:szCs w:val="26"/>
        </w:rPr>
        <w:t>орядок</w:t>
      </w:r>
    </w:p>
    <w:p w:rsidR="0032539A" w:rsidRPr="000710DD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расчета целевых показателей государственной программы</w:t>
      </w:r>
    </w:p>
    <w:p w:rsidR="003A21DF" w:rsidRDefault="000710DD" w:rsidP="003A21D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Pr="000710DD">
        <w:rPr>
          <w:rFonts w:ascii="Times New Roman" w:hAnsi="Times New Roman" w:cs="Times New Roman"/>
          <w:sz w:val="26"/>
          <w:szCs w:val="26"/>
        </w:rPr>
        <w:t>енецкого автономного округа «</w:t>
      </w:r>
      <w:r w:rsidR="003A21DF" w:rsidRPr="003A21DF">
        <w:rPr>
          <w:rFonts w:ascii="Times New Roman" w:hAnsi="Times New Roman" w:cs="Times New Roman"/>
          <w:sz w:val="26"/>
          <w:szCs w:val="26"/>
        </w:rPr>
        <w:t xml:space="preserve">Старшее поколение </w:t>
      </w:r>
    </w:p>
    <w:p w:rsidR="0032539A" w:rsidRPr="000710DD" w:rsidRDefault="003A21DF" w:rsidP="003A21D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A21DF">
        <w:rPr>
          <w:rFonts w:ascii="Times New Roman" w:hAnsi="Times New Roman" w:cs="Times New Roman"/>
          <w:sz w:val="26"/>
          <w:szCs w:val="26"/>
        </w:rPr>
        <w:t>Ненецкого автономного округа на 2017 - 2020 годы</w:t>
      </w:r>
      <w:r w:rsidR="000710DD" w:rsidRPr="000710DD">
        <w:rPr>
          <w:rFonts w:ascii="Times New Roman" w:hAnsi="Times New Roman" w:cs="Times New Roman"/>
          <w:sz w:val="26"/>
          <w:szCs w:val="26"/>
        </w:rPr>
        <w:t>»</w:t>
      </w:r>
    </w:p>
    <w:p w:rsidR="0032539A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E095C" w:rsidRPr="000710DD" w:rsidRDefault="003E095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891"/>
        <w:gridCol w:w="3006"/>
        <w:gridCol w:w="2977"/>
      </w:tblGrid>
      <w:tr w:rsidR="003A21DF" w:rsidRPr="003A21DF" w:rsidTr="00254C97">
        <w:tc>
          <w:tcPr>
            <w:tcW w:w="624" w:type="dxa"/>
          </w:tcPr>
          <w:p w:rsidR="003A21DF" w:rsidRPr="003A21DF" w:rsidRDefault="003A21DF" w:rsidP="00F7195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>№ п/п</w:t>
            </w:r>
          </w:p>
        </w:tc>
        <w:tc>
          <w:tcPr>
            <w:tcW w:w="2891" w:type="dxa"/>
          </w:tcPr>
          <w:p w:rsidR="003A21DF" w:rsidRPr="003A21DF" w:rsidRDefault="003A21DF" w:rsidP="00F7195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>Наименование целевого показателя</w:t>
            </w:r>
          </w:p>
        </w:tc>
        <w:tc>
          <w:tcPr>
            <w:tcW w:w="3006" w:type="dxa"/>
          </w:tcPr>
          <w:p w:rsidR="003A21DF" w:rsidRPr="003A21DF" w:rsidRDefault="003A21DF" w:rsidP="00F7195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>Порядок расчета показателя</w:t>
            </w:r>
          </w:p>
        </w:tc>
        <w:tc>
          <w:tcPr>
            <w:tcW w:w="2977" w:type="dxa"/>
          </w:tcPr>
          <w:p w:rsidR="003A21DF" w:rsidRPr="003A21DF" w:rsidRDefault="003A21DF" w:rsidP="00F7195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>Источник информации</w:t>
            </w:r>
          </w:p>
        </w:tc>
      </w:tr>
      <w:tr w:rsidR="003A21DF" w:rsidRPr="003A21DF" w:rsidTr="00254C97">
        <w:tc>
          <w:tcPr>
            <w:tcW w:w="624" w:type="dxa"/>
          </w:tcPr>
          <w:p w:rsidR="003A21DF" w:rsidRPr="003A21DF" w:rsidRDefault="003A21DF" w:rsidP="00F7195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891" w:type="dxa"/>
          </w:tcPr>
          <w:p w:rsidR="003A21DF" w:rsidRPr="003A21DF" w:rsidRDefault="003A21DF" w:rsidP="00F719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 xml:space="preserve">Доля граждан старшего поколения, участвующих в культурно-досуговых, </w:t>
            </w:r>
            <w:proofErr w:type="spellStart"/>
            <w:r w:rsidRPr="003A21DF">
              <w:rPr>
                <w:rFonts w:ascii="Times New Roman" w:hAnsi="Times New Roman" w:cs="Times New Roman"/>
                <w:szCs w:val="22"/>
              </w:rPr>
              <w:t>геронтообразовательных</w:t>
            </w:r>
            <w:proofErr w:type="spellEnd"/>
            <w:r w:rsidRPr="003A21DF">
              <w:rPr>
                <w:rFonts w:ascii="Times New Roman" w:hAnsi="Times New Roman" w:cs="Times New Roman"/>
                <w:szCs w:val="22"/>
              </w:rPr>
              <w:t xml:space="preserve"> мероприятиях в общей численности граждан старше трудоспособного возраста, проживающих в НАО</w:t>
            </w:r>
          </w:p>
        </w:tc>
        <w:tc>
          <w:tcPr>
            <w:tcW w:w="3006" w:type="dxa"/>
          </w:tcPr>
          <w:p w:rsidR="003A21DF" w:rsidRPr="003A21DF" w:rsidRDefault="003E1F5F" w:rsidP="00F719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</w:t>
            </w:r>
            <w:r w:rsidR="003A21DF" w:rsidRPr="003A21DF">
              <w:rPr>
                <w:rFonts w:ascii="Times New Roman" w:hAnsi="Times New Roman" w:cs="Times New Roman"/>
                <w:szCs w:val="22"/>
              </w:rPr>
              <w:t xml:space="preserve">оличество граждан старшего поколения, участвующих в культурно-досуговых, </w:t>
            </w:r>
            <w:proofErr w:type="spellStart"/>
            <w:r w:rsidR="003A21DF" w:rsidRPr="003A21DF">
              <w:rPr>
                <w:rFonts w:ascii="Times New Roman" w:hAnsi="Times New Roman" w:cs="Times New Roman"/>
                <w:szCs w:val="22"/>
              </w:rPr>
              <w:t>геронтообразовательных</w:t>
            </w:r>
            <w:proofErr w:type="spellEnd"/>
            <w:r w:rsidR="003A21DF" w:rsidRPr="003A21DF">
              <w:rPr>
                <w:rFonts w:ascii="Times New Roman" w:hAnsi="Times New Roman" w:cs="Times New Roman"/>
                <w:szCs w:val="22"/>
              </w:rPr>
              <w:t xml:space="preserve"> мероприятиях в рамках государственной программы, делится на общую численность граждан НАО старше трудоспособного возраста, и умножается на 100 процентов</w:t>
            </w:r>
          </w:p>
        </w:tc>
        <w:tc>
          <w:tcPr>
            <w:tcW w:w="2977" w:type="dxa"/>
          </w:tcPr>
          <w:p w:rsidR="003A21DF" w:rsidRPr="003A21DF" w:rsidRDefault="003A21DF" w:rsidP="00F719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 xml:space="preserve">Информация о количестве граждан старшего поколения, участвующих в культурно-досуговых, </w:t>
            </w:r>
            <w:proofErr w:type="spellStart"/>
            <w:r w:rsidRPr="003A21DF">
              <w:rPr>
                <w:rFonts w:ascii="Times New Roman" w:hAnsi="Times New Roman" w:cs="Times New Roman"/>
                <w:szCs w:val="22"/>
              </w:rPr>
              <w:t>геронтообразовательных</w:t>
            </w:r>
            <w:proofErr w:type="spellEnd"/>
            <w:r w:rsidRPr="003A21DF">
              <w:rPr>
                <w:rFonts w:ascii="Times New Roman" w:hAnsi="Times New Roman" w:cs="Times New Roman"/>
                <w:szCs w:val="22"/>
              </w:rPr>
              <w:t xml:space="preserve"> мероприятиях в </w:t>
            </w:r>
            <w:r w:rsidR="003E1F5F">
              <w:rPr>
                <w:rFonts w:ascii="Times New Roman" w:hAnsi="Times New Roman" w:cs="Times New Roman"/>
                <w:szCs w:val="22"/>
              </w:rPr>
              <w:t xml:space="preserve">ведомственных отчетах </w:t>
            </w:r>
            <w:r w:rsidR="003E1F5F" w:rsidRPr="003E1F5F">
              <w:rPr>
                <w:rFonts w:ascii="Times New Roman" w:hAnsi="Times New Roman" w:cs="Times New Roman"/>
                <w:szCs w:val="22"/>
              </w:rPr>
              <w:t>государственно</w:t>
            </w:r>
            <w:r w:rsidR="003E1F5F">
              <w:rPr>
                <w:rFonts w:ascii="Times New Roman" w:hAnsi="Times New Roman" w:cs="Times New Roman"/>
                <w:szCs w:val="22"/>
              </w:rPr>
              <w:t>го</w:t>
            </w:r>
            <w:r w:rsidR="003E1F5F" w:rsidRPr="003E1F5F">
              <w:rPr>
                <w:rFonts w:ascii="Times New Roman" w:hAnsi="Times New Roman" w:cs="Times New Roman"/>
                <w:szCs w:val="22"/>
              </w:rPr>
              <w:t xml:space="preserve"> бюджетно</w:t>
            </w:r>
            <w:r w:rsidR="003E1F5F">
              <w:rPr>
                <w:rFonts w:ascii="Times New Roman" w:hAnsi="Times New Roman" w:cs="Times New Roman"/>
                <w:szCs w:val="22"/>
              </w:rPr>
              <w:t>го</w:t>
            </w:r>
            <w:r w:rsidR="003E1F5F" w:rsidRPr="003E1F5F">
              <w:rPr>
                <w:rFonts w:ascii="Times New Roman" w:hAnsi="Times New Roman" w:cs="Times New Roman"/>
                <w:szCs w:val="22"/>
              </w:rPr>
              <w:t xml:space="preserve"> учреждени</w:t>
            </w:r>
            <w:r w:rsidR="003E1F5F">
              <w:rPr>
                <w:rFonts w:ascii="Times New Roman" w:hAnsi="Times New Roman" w:cs="Times New Roman"/>
                <w:szCs w:val="22"/>
              </w:rPr>
              <w:t>я</w:t>
            </w:r>
            <w:r w:rsidR="003E1F5F" w:rsidRPr="003E1F5F">
              <w:rPr>
                <w:rFonts w:ascii="Times New Roman" w:hAnsi="Times New Roman" w:cs="Times New Roman"/>
                <w:szCs w:val="22"/>
              </w:rPr>
              <w:t xml:space="preserve"> социального обслуживания населения Ненецкого автономного округа «Комплексный центр социального обслуживания</w:t>
            </w:r>
            <w:r w:rsidRPr="003A21DF">
              <w:rPr>
                <w:rFonts w:ascii="Times New Roman" w:hAnsi="Times New Roman" w:cs="Times New Roman"/>
                <w:szCs w:val="22"/>
              </w:rPr>
              <w:t>;</w:t>
            </w:r>
          </w:p>
          <w:p w:rsidR="003A21DF" w:rsidRPr="003A21DF" w:rsidRDefault="003A21DF" w:rsidP="00F719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>Информация о общей численность граждан НАО старше трудоспособного возраста по данным официальной статистики</w:t>
            </w:r>
          </w:p>
        </w:tc>
      </w:tr>
      <w:tr w:rsidR="003A21DF" w:rsidRPr="003A21DF" w:rsidTr="00254C97">
        <w:tc>
          <w:tcPr>
            <w:tcW w:w="624" w:type="dxa"/>
          </w:tcPr>
          <w:p w:rsidR="003A21DF" w:rsidRPr="003A21DF" w:rsidRDefault="003A21DF" w:rsidP="00F7195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891" w:type="dxa"/>
          </w:tcPr>
          <w:p w:rsidR="003A21DF" w:rsidRPr="003A21DF" w:rsidRDefault="003A21DF" w:rsidP="00F719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>Доля граждан старшего поколения, участвующих в спортивно-оздоровительных мероприятиях в общей численности граждан старше трудоспособного возраста, проживающих в НАО</w:t>
            </w:r>
          </w:p>
        </w:tc>
        <w:tc>
          <w:tcPr>
            <w:tcW w:w="3006" w:type="dxa"/>
          </w:tcPr>
          <w:p w:rsidR="003A21DF" w:rsidRPr="003A21DF" w:rsidRDefault="003E1F5F" w:rsidP="00F719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</w:t>
            </w:r>
            <w:r w:rsidR="003A21DF" w:rsidRPr="003A21DF">
              <w:rPr>
                <w:rFonts w:ascii="Times New Roman" w:hAnsi="Times New Roman" w:cs="Times New Roman"/>
                <w:szCs w:val="22"/>
              </w:rPr>
              <w:t>оличество граждан старшего поколения, участвующих в спортивно-оздоровительных мероприятиях в рамках государственной программы, делится на общую численность граждан НАО старше трудоспособного возраста, и умножается на 100 процентов</w:t>
            </w:r>
          </w:p>
        </w:tc>
        <w:tc>
          <w:tcPr>
            <w:tcW w:w="2977" w:type="dxa"/>
          </w:tcPr>
          <w:p w:rsidR="003A21DF" w:rsidRPr="003A21DF" w:rsidRDefault="003A21DF" w:rsidP="00F719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 xml:space="preserve">Информация о количестве граждан старшего поколения, участвующих в спортивно-оздоровительных мероприятиях в </w:t>
            </w:r>
            <w:r w:rsidR="003E1F5F">
              <w:rPr>
                <w:rFonts w:ascii="Times New Roman" w:hAnsi="Times New Roman" w:cs="Times New Roman"/>
                <w:szCs w:val="22"/>
              </w:rPr>
              <w:t xml:space="preserve">ведомственных отчетах </w:t>
            </w:r>
            <w:r w:rsidR="003E1F5F" w:rsidRPr="003E1F5F">
              <w:rPr>
                <w:rFonts w:ascii="Times New Roman" w:hAnsi="Times New Roman" w:cs="Times New Roman"/>
                <w:szCs w:val="22"/>
              </w:rPr>
              <w:t>государственно</w:t>
            </w:r>
            <w:r w:rsidR="003E1F5F">
              <w:rPr>
                <w:rFonts w:ascii="Times New Roman" w:hAnsi="Times New Roman" w:cs="Times New Roman"/>
                <w:szCs w:val="22"/>
              </w:rPr>
              <w:t>го</w:t>
            </w:r>
            <w:r w:rsidR="003E1F5F" w:rsidRPr="003E1F5F">
              <w:rPr>
                <w:rFonts w:ascii="Times New Roman" w:hAnsi="Times New Roman" w:cs="Times New Roman"/>
                <w:szCs w:val="22"/>
              </w:rPr>
              <w:t xml:space="preserve"> бюджетно</w:t>
            </w:r>
            <w:r w:rsidR="003E1F5F">
              <w:rPr>
                <w:rFonts w:ascii="Times New Roman" w:hAnsi="Times New Roman" w:cs="Times New Roman"/>
                <w:szCs w:val="22"/>
              </w:rPr>
              <w:t>го</w:t>
            </w:r>
            <w:r w:rsidR="003E1F5F" w:rsidRPr="003E1F5F">
              <w:rPr>
                <w:rFonts w:ascii="Times New Roman" w:hAnsi="Times New Roman" w:cs="Times New Roman"/>
                <w:szCs w:val="22"/>
              </w:rPr>
              <w:t xml:space="preserve"> учреждени</w:t>
            </w:r>
            <w:r w:rsidR="003E1F5F">
              <w:rPr>
                <w:rFonts w:ascii="Times New Roman" w:hAnsi="Times New Roman" w:cs="Times New Roman"/>
                <w:szCs w:val="22"/>
              </w:rPr>
              <w:t>я</w:t>
            </w:r>
            <w:r w:rsidR="003E1F5F" w:rsidRPr="003E1F5F">
              <w:rPr>
                <w:rFonts w:ascii="Times New Roman" w:hAnsi="Times New Roman" w:cs="Times New Roman"/>
                <w:szCs w:val="22"/>
              </w:rPr>
              <w:t xml:space="preserve"> социального обслуживания населения Ненецкого </w:t>
            </w:r>
            <w:r w:rsidR="003E1F5F" w:rsidRPr="003E1F5F">
              <w:rPr>
                <w:rFonts w:ascii="Times New Roman" w:hAnsi="Times New Roman" w:cs="Times New Roman"/>
                <w:szCs w:val="22"/>
              </w:rPr>
              <w:lastRenderedPageBreak/>
              <w:t>автономного округа «Комплексный центр социального обслуживания</w:t>
            </w:r>
            <w:r w:rsidRPr="003A21DF">
              <w:rPr>
                <w:rFonts w:ascii="Times New Roman" w:hAnsi="Times New Roman" w:cs="Times New Roman"/>
                <w:szCs w:val="22"/>
              </w:rPr>
              <w:t>;</w:t>
            </w:r>
          </w:p>
          <w:p w:rsidR="003A21DF" w:rsidRPr="003A21DF" w:rsidRDefault="003A21DF" w:rsidP="00F719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>Информация о общей численность граждан НАО старше трудоспособного возраста по данным официальной статистики</w:t>
            </w:r>
          </w:p>
        </w:tc>
      </w:tr>
      <w:tr w:rsidR="003A21DF" w:rsidRPr="003A21DF" w:rsidTr="00254C97">
        <w:tc>
          <w:tcPr>
            <w:tcW w:w="624" w:type="dxa"/>
          </w:tcPr>
          <w:p w:rsidR="003A21DF" w:rsidRPr="003A21DF" w:rsidRDefault="003A21DF" w:rsidP="00F7195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lastRenderedPageBreak/>
              <w:t>3</w:t>
            </w:r>
          </w:p>
        </w:tc>
        <w:tc>
          <w:tcPr>
            <w:tcW w:w="2891" w:type="dxa"/>
          </w:tcPr>
          <w:p w:rsidR="003A21DF" w:rsidRPr="003A21DF" w:rsidRDefault="003A21DF" w:rsidP="00F719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>Доля детей и молодежи до 35 лет, принявших участие в мероприятиях по укреплению преемственности поколений в общей численности детей и молодых людей до 35 лет, проживающих в НАО</w:t>
            </w:r>
          </w:p>
        </w:tc>
        <w:tc>
          <w:tcPr>
            <w:tcW w:w="3006" w:type="dxa"/>
          </w:tcPr>
          <w:p w:rsidR="003A21DF" w:rsidRPr="003A21DF" w:rsidRDefault="003E1F5F" w:rsidP="00F719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</w:t>
            </w:r>
            <w:r w:rsidR="003A21DF" w:rsidRPr="003A21DF">
              <w:rPr>
                <w:rFonts w:ascii="Times New Roman" w:hAnsi="Times New Roman" w:cs="Times New Roman"/>
                <w:szCs w:val="22"/>
              </w:rPr>
              <w:t>оличество детей и молодежи до 35 лет, принявших участие в мероприятиях по укреплению преемственности поколений в рамках государственной программы, делится на общую численность молодых людей до 35 лет, проживающих в НАО, и умножается на 100 процентов</w:t>
            </w:r>
          </w:p>
        </w:tc>
        <w:tc>
          <w:tcPr>
            <w:tcW w:w="2977" w:type="dxa"/>
          </w:tcPr>
          <w:p w:rsidR="003A21DF" w:rsidRPr="003A21DF" w:rsidRDefault="003A21DF" w:rsidP="00F719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 xml:space="preserve">Информация о количестве детей и молодежи до 35 лет, принявших участие в мероприятиях по укреплению преемственности поколений в </w:t>
            </w:r>
            <w:r w:rsidR="003E1F5F">
              <w:rPr>
                <w:rFonts w:ascii="Times New Roman" w:hAnsi="Times New Roman" w:cs="Times New Roman"/>
                <w:szCs w:val="22"/>
              </w:rPr>
              <w:t xml:space="preserve">ведомственных отчетах </w:t>
            </w:r>
            <w:r w:rsidR="003E1F5F" w:rsidRPr="003E1F5F">
              <w:rPr>
                <w:rFonts w:ascii="Times New Roman" w:hAnsi="Times New Roman" w:cs="Times New Roman"/>
                <w:szCs w:val="22"/>
              </w:rPr>
              <w:t>государственно</w:t>
            </w:r>
            <w:r w:rsidR="003E1F5F">
              <w:rPr>
                <w:rFonts w:ascii="Times New Roman" w:hAnsi="Times New Roman" w:cs="Times New Roman"/>
                <w:szCs w:val="22"/>
              </w:rPr>
              <w:t>го</w:t>
            </w:r>
            <w:r w:rsidR="003E1F5F" w:rsidRPr="003E1F5F">
              <w:rPr>
                <w:rFonts w:ascii="Times New Roman" w:hAnsi="Times New Roman" w:cs="Times New Roman"/>
                <w:szCs w:val="22"/>
              </w:rPr>
              <w:t xml:space="preserve"> бюджетно</w:t>
            </w:r>
            <w:r w:rsidR="003E1F5F">
              <w:rPr>
                <w:rFonts w:ascii="Times New Roman" w:hAnsi="Times New Roman" w:cs="Times New Roman"/>
                <w:szCs w:val="22"/>
              </w:rPr>
              <w:t>го</w:t>
            </w:r>
            <w:r w:rsidR="003E1F5F" w:rsidRPr="003E1F5F">
              <w:rPr>
                <w:rFonts w:ascii="Times New Roman" w:hAnsi="Times New Roman" w:cs="Times New Roman"/>
                <w:szCs w:val="22"/>
              </w:rPr>
              <w:t xml:space="preserve"> учреждени</w:t>
            </w:r>
            <w:r w:rsidR="003E1F5F">
              <w:rPr>
                <w:rFonts w:ascii="Times New Roman" w:hAnsi="Times New Roman" w:cs="Times New Roman"/>
                <w:szCs w:val="22"/>
              </w:rPr>
              <w:t>я</w:t>
            </w:r>
            <w:r w:rsidR="003E1F5F" w:rsidRPr="003E1F5F">
              <w:rPr>
                <w:rFonts w:ascii="Times New Roman" w:hAnsi="Times New Roman" w:cs="Times New Roman"/>
                <w:szCs w:val="22"/>
              </w:rPr>
              <w:t xml:space="preserve"> социального обслуживания населения Ненецкого автономного округа «Комплексный центр социального обслуживания</w:t>
            </w:r>
            <w:r w:rsidRPr="003A21DF">
              <w:rPr>
                <w:rFonts w:ascii="Times New Roman" w:hAnsi="Times New Roman" w:cs="Times New Roman"/>
                <w:szCs w:val="22"/>
              </w:rPr>
              <w:t>;</w:t>
            </w:r>
          </w:p>
          <w:p w:rsidR="003A21DF" w:rsidRPr="003A21DF" w:rsidRDefault="003A21DF" w:rsidP="00F719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>Информация о общей численности молодых людей до 35 лет, проживающих в НАО по данным официальной статистики</w:t>
            </w:r>
          </w:p>
        </w:tc>
      </w:tr>
      <w:tr w:rsidR="003A21DF" w:rsidRPr="003A21DF" w:rsidTr="00254C97">
        <w:tc>
          <w:tcPr>
            <w:tcW w:w="624" w:type="dxa"/>
          </w:tcPr>
          <w:p w:rsidR="003A21DF" w:rsidRPr="003A21DF" w:rsidRDefault="003A21DF" w:rsidP="00F7195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891" w:type="dxa"/>
          </w:tcPr>
          <w:p w:rsidR="003A21DF" w:rsidRPr="003A21DF" w:rsidRDefault="003A21DF" w:rsidP="00F719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>Доля граждан пожилого возраста, получивших меры поддержки в результате реализации подпрограммы 2 в общей численности граждан старше трудоспособного возраста, проживающих в НАО.</w:t>
            </w:r>
          </w:p>
        </w:tc>
        <w:tc>
          <w:tcPr>
            <w:tcW w:w="3006" w:type="dxa"/>
          </w:tcPr>
          <w:p w:rsidR="003A21DF" w:rsidRPr="003A21DF" w:rsidRDefault="003A21DF" w:rsidP="00F719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>Количество граждан пожилого возраста, получивших меры поддержки в результате реализации подпрограммы 2, делится на общую численность граждан НАО старше трудоспособного возраста</w:t>
            </w:r>
          </w:p>
        </w:tc>
        <w:tc>
          <w:tcPr>
            <w:tcW w:w="2977" w:type="dxa"/>
          </w:tcPr>
          <w:p w:rsidR="003A21DF" w:rsidRPr="003A21DF" w:rsidRDefault="003A21DF" w:rsidP="00F719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 xml:space="preserve">Информация о количестве граждан пожилого возраста, получивших меры поддержки в результате реализации подпрограммы 2 в </w:t>
            </w:r>
            <w:r w:rsidR="003E1F5F">
              <w:rPr>
                <w:rFonts w:ascii="Times New Roman" w:hAnsi="Times New Roman" w:cs="Times New Roman"/>
                <w:szCs w:val="22"/>
              </w:rPr>
              <w:t>ведомственных отчетах</w:t>
            </w:r>
            <w:r w:rsidRPr="003A21DF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3E1F5F" w:rsidRPr="003E1F5F">
              <w:rPr>
                <w:rFonts w:ascii="Times New Roman" w:hAnsi="Times New Roman" w:cs="Times New Roman"/>
                <w:szCs w:val="22"/>
              </w:rPr>
              <w:t>государственно</w:t>
            </w:r>
            <w:r w:rsidR="003E1F5F">
              <w:rPr>
                <w:rFonts w:ascii="Times New Roman" w:hAnsi="Times New Roman" w:cs="Times New Roman"/>
                <w:szCs w:val="22"/>
              </w:rPr>
              <w:t>го</w:t>
            </w:r>
            <w:r w:rsidR="003E1F5F" w:rsidRPr="003E1F5F">
              <w:rPr>
                <w:rFonts w:ascii="Times New Roman" w:hAnsi="Times New Roman" w:cs="Times New Roman"/>
                <w:szCs w:val="22"/>
              </w:rPr>
              <w:t xml:space="preserve"> казенно</w:t>
            </w:r>
            <w:r w:rsidR="003E1F5F">
              <w:rPr>
                <w:rFonts w:ascii="Times New Roman" w:hAnsi="Times New Roman" w:cs="Times New Roman"/>
                <w:szCs w:val="22"/>
              </w:rPr>
              <w:t>го</w:t>
            </w:r>
            <w:r w:rsidR="003E1F5F" w:rsidRPr="003E1F5F">
              <w:rPr>
                <w:rFonts w:ascii="Times New Roman" w:hAnsi="Times New Roman" w:cs="Times New Roman"/>
                <w:szCs w:val="22"/>
              </w:rPr>
              <w:t xml:space="preserve"> учреждени</w:t>
            </w:r>
            <w:r w:rsidR="003E1F5F">
              <w:rPr>
                <w:rFonts w:ascii="Times New Roman" w:hAnsi="Times New Roman" w:cs="Times New Roman"/>
                <w:szCs w:val="22"/>
              </w:rPr>
              <w:t>я</w:t>
            </w:r>
            <w:r w:rsidR="003E1F5F" w:rsidRPr="003E1F5F">
              <w:rPr>
                <w:rFonts w:ascii="Times New Roman" w:hAnsi="Times New Roman" w:cs="Times New Roman"/>
                <w:szCs w:val="22"/>
              </w:rPr>
              <w:t xml:space="preserve"> Ненецкого автономного округа «Отделение социальной защиты населения</w:t>
            </w:r>
            <w:r w:rsidR="003E1F5F">
              <w:rPr>
                <w:rFonts w:ascii="Times New Roman" w:hAnsi="Times New Roman" w:cs="Times New Roman"/>
                <w:szCs w:val="22"/>
              </w:rPr>
              <w:t>»;</w:t>
            </w:r>
          </w:p>
          <w:p w:rsidR="003A21DF" w:rsidRPr="003A21DF" w:rsidRDefault="003A21DF" w:rsidP="00F719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A21DF">
              <w:rPr>
                <w:rFonts w:ascii="Times New Roman" w:hAnsi="Times New Roman" w:cs="Times New Roman"/>
                <w:szCs w:val="22"/>
              </w:rPr>
              <w:t>Информация о общей численность граждан НАО старше трудоспособного возраста по данным официальной статистики</w:t>
            </w:r>
          </w:p>
        </w:tc>
      </w:tr>
    </w:tbl>
    <w:p w:rsidR="0032539A" w:rsidRPr="000710DD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63328" w:rsidRDefault="00763328">
      <w:pPr>
        <w:rPr>
          <w:rFonts w:ascii="Times New Roman" w:hAnsi="Times New Roman" w:cs="Times New Roman"/>
          <w:sz w:val="26"/>
          <w:szCs w:val="26"/>
        </w:rPr>
      </w:pPr>
    </w:p>
    <w:p w:rsidR="000710DD" w:rsidRPr="000710DD" w:rsidRDefault="000710DD" w:rsidP="000710DD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</w:t>
      </w:r>
    </w:p>
    <w:sectPr w:rsidR="000710DD" w:rsidRPr="000710DD" w:rsidSect="00E87C15">
      <w:type w:val="continuous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681" w:rsidRDefault="00291681" w:rsidP="001965F8">
      <w:pPr>
        <w:spacing w:after="0" w:line="240" w:lineRule="auto"/>
      </w:pPr>
      <w:r>
        <w:separator/>
      </w:r>
    </w:p>
  </w:endnote>
  <w:endnote w:type="continuationSeparator" w:id="0">
    <w:p w:rsidR="00291681" w:rsidRDefault="00291681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51B" w:rsidRDefault="0063751B">
    <w:pPr>
      <w:pStyle w:val="a5"/>
      <w:jc w:val="center"/>
    </w:pPr>
  </w:p>
  <w:p w:rsidR="0063751B" w:rsidRDefault="006375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681" w:rsidRDefault="00291681" w:rsidP="001965F8">
      <w:pPr>
        <w:spacing w:after="0" w:line="240" w:lineRule="auto"/>
      </w:pPr>
      <w:r>
        <w:separator/>
      </w:r>
    </w:p>
  </w:footnote>
  <w:footnote w:type="continuationSeparator" w:id="0">
    <w:p w:rsidR="00291681" w:rsidRDefault="00291681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754567"/>
      <w:docPartObj>
        <w:docPartGallery w:val="Page Numbers (Top of Page)"/>
        <w:docPartUnique/>
      </w:docPartObj>
    </w:sdtPr>
    <w:sdtEndPr/>
    <w:sdtContent>
      <w:p w:rsidR="0063751B" w:rsidRDefault="0063751B">
        <w:pPr>
          <w:pStyle w:val="a3"/>
          <w:jc w:val="center"/>
        </w:pPr>
        <w:r w:rsidRPr="00E87C15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E87C15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E87C15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254C97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E87C15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63751B" w:rsidRDefault="0063751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6644B"/>
    <w:rsid w:val="000710DD"/>
    <w:rsid w:val="00123F6C"/>
    <w:rsid w:val="001965F8"/>
    <w:rsid w:val="001F0A3B"/>
    <w:rsid w:val="002032E8"/>
    <w:rsid w:val="002431E9"/>
    <w:rsid w:val="00254C97"/>
    <w:rsid w:val="00291681"/>
    <w:rsid w:val="00305BF5"/>
    <w:rsid w:val="0030714F"/>
    <w:rsid w:val="0032539A"/>
    <w:rsid w:val="003A21DF"/>
    <w:rsid w:val="003E095C"/>
    <w:rsid w:val="003E1F5F"/>
    <w:rsid w:val="004B5FAC"/>
    <w:rsid w:val="0063751B"/>
    <w:rsid w:val="00716DA6"/>
    <w:rsid w:val="00760A4D"/>
    <w:rsid w:val="00763328"/>
    <w:rsid w:val="0078429A"/>
    <w:rsid w:val="00823259"/>
    <w:rsid w:val="00863F47"/>
    <w:rsid w:val="009C1C8F"/>
    <w:rsid w:val="009C463B"/>
    <w:rsid w:val="00A030DC"/>
    <w:rsid w:val="00B27D04"/>
    <w:rsid w:val="00BA2B53"/>
    <w:rsid w:val="00C21F0D"/>
    <w:rsid w:val="00D15772"/>
    <w:rsid w:val="00D3572C"/>
    <w:rsid w:val="00E87C15"/>
    <w:rsid w:val="00F1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AD610-6848-41EF-81A2-3AB16CD0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259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53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65F8"/>
    <w:rPr>
      <w:lang w:eastAsia="ru-RU"/>
    </w:rPr>
  </w:style>
  <w:style w:type="paragraph" w:styleId="a5">
    <w:name w:val="footer"/>
    <w:basedOn w:val="a"/>
    <w:link w:val="a6"/>
    <w:uiPriority w:val="99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65F8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1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316C3-A8F9-4715-8EC4-DB6C76FEB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Дудакалов Александр Владимирович</dc:creator>
  <cp:keywords/>
  <dc:description/>
  <cp:lastModifiedBy>Дудакалов Александр Владимирович</cp:lastModifiedBy>
  <cp:revision>4</cp:revision>
  <dcterms:created xsi:type="dcterms:W3CDTF">2018-02-09T15:52:00Z</dcterms:created>
  <dcterms:modified xsi:type="dcterms:W3CDTF">2018-02-09T16:10:00Z</dcterms:modified>
</cp:coreProperties>
</file>