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31" w:rsidRPr="008E63BB" w:rsidRDefault="00A97631" w:rsidP="00A97631">
      <w:pPr>
        <w:pStyle w:val="1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 wp14:anchorId="6076EC1B" wp14:editId="4D4CC05E">
            <wp:extent cx="609989" cy="755374"/>
            <wp:effectExtent l="0" t="0" r="0" b="698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631" w:rsidRPr="00FE576C" w:rsidRDefault="00A97631" w:rsidP="00A97631">
      <w:pPr>
        <w:jc w:val="center"/>
        <w:rPr>
          <w:rFonts w:ascii="Times New Roman" w:hAnsi="Times New Roman"/>
          <w:sz w:val="26"/>
          <w:szCs w:val="26"/>
        </w:rPr>
      </w:pPr>
    </w:p>
    <w:p w:rsidR="00882458" w:rsidRPr="00134D93" w:rsidRDefault="00A97631" w:rsidP="00A9763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 xml:space="preserve">Департамент </w:t>
      </w:r>
      <w:r w:rsidR="00882458" w:rsidRPr="00134D93">
        <w:rPr>
          <w:bCs w:val="0"/>
          <w:iCs/>
          <w:sz w:val="28"/>
          <w:szCs w:val="28"/>
        </w:rPr>
        <w:t xml:space="preserve">здравоохранения, </w:t>
      </w:r>
    </w:p>
    <w:p w:rsidR="00A97631" w:rsidRPr="00134D93" w:rsidRDefault="00882458" w:rsidP="00A9763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>труда и социальной защиты населения</w:t>
      </w:r>
    </w:p>
    <w:p w:rsidR="00A97631" w:rsidRPr="00134D93" w:rsidRDefault="00A97631" w:rsidP="00A97631">
      <w:pPr>
        <w:pStyle w:val="1"/>
        <w:rPr>
          <w:i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 xml:space="preserve"> </w:t>
      </w:r>
      <w:r w:rsidRPr="00134D93">
        <w:rPr>
          <w:iCs/>
          <w:sz w:val="28"/>
          <w:szCs w:val="28"/>
        </w:rPr>
        <w:t>Ненецкого автономного округа</w:t>
      </w:r>
    </w:p>
    <w:p w:rsidR="00A97631" w:rsidRPr="00134D93" w:rsidRDefault="00A97631" w:rsidP="00A97631">
      <w:pPr>
        <w:pStyle w:val="1"/>
        <w:rPr>
          <w:iCs/>
          <w:sz w:val="28"/>
          <w:szCs w:val="28"/>
        </w:rPr>
      </w:pPr>
    </w:p>
    <w:p w:rsidR="00A97631" w:rsidRPr="00134D93" w:rsidRDefault="00A97631" w:rsidP="00A97631">
      <w:pPr>
        <w:pStyle w:val="1"/>
        <w:rPr>
          <w:iCs/>
          <w:caps/>
          <w:sz w:val="28"/>
          <w:szCs w:val="28"/>
        </w:rPr>
      </w:pPr>
      <w:r w:rsidRPr="00134D93">
        <w:rPr>
          <w:iCs/>
          <w:caps/>
          <w:sz w:val="28"/>
          <w:szCs w:val="28"/>
        </w:rPr>
        <w:t>приказ</w:t>
      </w:r>
    </w:p>
    <w:p w:rsidR="00A97631" w:rsidRPr="00134D93" w:rsidRDefault="00A97631" w:rsidP="00A97631">
      <w:pPr>
        <w:rPr>
          <w:rFonts w:ascii="Times New Roman" w:hAnsi="Times New Roman"/>
          <w:sz w:val="28"/>
          <w:szCs w:val="28"/>
        </w:rPr>
      </w:pPr>
    </w:p>
    <w:p w:rsidR="00A97631" w:rsidRPr="00134D93" w:rsidRDefault="00A97631" w:rsidP="00A97631">
      <w:pPr>
        <w:rPr>
          <w:rFonts w:ascii="Times New Roman" w:hAnsi="Times New Roman"/>
          <w:sz w:val="28"/>
          <w:szCs w:val="28"/>
        </w:rPr>
      </w:pPr>
    </w:p>
    <w:p w:rsidR="00A97631" w:rsidRPr="00134D93" w:rsidRDefault="00A97631" w:rsidP="00A97631">
      <w:pPr>
        <w:pStyle w:val="a6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134D93">
        <w:rPr>
          <w:sz w:val="28"/>
          <w:szCs w:val="28"/>
        </w:rPr>
        <w:t xml:space="preserve">от </w:t>
      </w:r>
      <w:r w:rsidR="00DF6F1B">
        <w:rPr>
          <w:sz w:val="28"/>
          <w:szCs w:val="28"/>
        </w:rPr>
        <w:t xml:space="preserve">    </w:t>
      </w:r>
      <w:r w:rsidR="00882458" w:rsidRPr="00134D93">
        <w:rPr>
          <w:sz w:val="28"/>
          <w:szCs w:val="28"/>
        </w:rPr>
        <w:t xml:space="preserve"> </w:t>
      </w:r>
      <w:r w:rsidR="00DF6F1B">
        <w:rPr>
          <w:sz w:val="28"/>
          <w:szCs w:val="28"/>
        </w:rPr>
        <w:t>сентября</w:t>
      </w:r>
      <w:r w:rsidR="00882458" w:rsidRPr="00134D93">
        <w:rPr>
          <w:sz w:val="28"/>
          <w:szCs w:val="28"/>
        </w:rPr>
        <w:t xml:space="preserve"> 201</w:t>
      </w:r>
      <w:r w:rsidR="00936340" w:rsidRPr="00134D93">
        <w:rPr>
          <w:sz w:val="28"/>
          <w:szCs w:val="28"/>
        </w:rPr>
        <w:t>6</w:t>
      </w:r>
      <w:r w:rsidRPr="00134D93">
        <w:rPr>
          <w:sz w:val="28"/>
          <w:szCs w:val="28"/>
        </w:rPr>
        <w:t xml:space="preserve"> года № </w:t>
      </w:r>
    </w:p>
    <w:p w:rsidR="00A97631" w:rsidRPr="00134D93" w:rsidRDefault="00A97631" w:rsidP="00936340">
      <w:pPr>
        <w:pStyle w:val="1"/>
        <w:rPr>
          <w:b w:val="0"/>
          <w:sz w:val="28"/>
          <w:szCs w:val="28"/>
        </w:rPr>
      </w:pPr>
      <w:r w:rsidRPr="00134D93">
        <w:rPr>
          <w:b w:val="0"/>
          <w:sz w:val="28"/>
          <w:szCs w:val="28"/>
        </w:rPr>
        <w:t>г. Нарьян-Мар</w:t>
      </w:r>
    </w:p>
    <w:p w:rsidR="00DF6F1B" w:rsidRDefault="00DF6F1B" w:rsidP="00882458">
      <w:pPr>
        <w:pStyle w:val="ConsPlusTitle"/>
        <w:ind w:left="1134" w:right="1275"/>
        <w:jc w:val="center"/>
        <w:rPr>
          <w:rFonts w:ascii="Times New Roman" w:hAnsi="Times New Roman" w:cs="Times New Roman"/>
          <w:sz w:val="28"/>
          <w:szCs w:val="28"/>
        </w:rPr>
      </w:pPr>
    </w:p>
    <w:p w:rsidR="00DF6F1B" w:rsidRPr="00DF6F1B" w:rsidRDefault="00DF6F1B" w:rsidP="00277920">
      <w:pPr>
        <w:ind w:left="1418" w:right="1701" w:firstLine="0"/>
        <w:jc w:val="center"/>
        <w:rPr>
          <w:rFonts w:ascii="Times New Roman" w:hAnsi="Times New Roman"/>
          <w:sz w:val="26"/>
          <w:szCs w:val="26"/>
        </w:rPr>
      </w:pPr>
      <w:r w:rsidRPr="00DF6F1B">
        <w:rPr>
          <w:rFonts w:ascii="Times New Roman" w:hAnsi="Times New Roman"/>
          <w:b/>
          <w:sz w:val="28"/>
          <w:szCs w:val="28"/>
        </w:rPr>
        <w:t xml:space="preserve">Об оплате труда работников </w:t>
      </w:r>
      <w:r w:rsidR="00237180">
        <w:rPr>
          <w:rFonts w:ascii="Times New Roman" w:hAnsi="Times New Roman"/>
          <w:b/>
          <w:sz w:val="28"/>
          <w:szCs w:val="28"/>
        </w:rPr>
        <w:t xml:space="preserve">государственных </w:t>
      </w:r>
      <w:r w:rsidR="00B17F95">
        <w:rPr>
          <w:rFonts w:ascii="Times New Roman" w:hAnsi="Times New Roman"/>
          <w:b/>
          <w:sz w:val="28"/>
          <w:szCs w:val="28"/>
        </w:rPr>
        <w:t>казенных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F6F1B">
        <w:rPr>
          <w:rFonts w:ascii="Times New Roman" w:hAnsi="Times New Roman"/>
          <w:b/>
          <w:sz w:val="28"/>
          <w:szCs w:val="28"/>
        </w:rPr>
        <w:t xml:space="preserve">учреждений </w:t>
      </w:r>
      <w:r w:rsidR="00B17F95">
        <w:rPr>
          <w:rFonts w:ascii="Times New Roman" w:hAnsi="Times New Roman"/>
          <w:b/>
          <w:sz w:val="28"/>
          <w:szCs w:val="28"/>
        </w:rPr>
        <w:t xml:space="preserve">в сфере </w:t>
      </w:r>
      <w:r w:rsidR="00294E73">
        <w:rPr>
          <w:rFonts w:ascii="Times New Roman" w:hAnsi="Times New Roman"/>
          <w:b/>
          <w:sz w:val="28"/>
          <w:szCs w:val="28"/>
        </w:rPr>
        <w:t>занятости и социальной защиты населения</w:t>
      </w:r>
      <w:r w:rsidRPr="00DF6F1B">
        <w:rPr>
          <w:rFonts w:ascii="Times New Roman" w:hAnsi="Times New Roman"/>
          <w:b/>
          <w:sz w:val="28"/>
          <w:szCs w:val="28"/>
        </w:rPr>
        <w:t xml:space="preserve">, подведомственных Департаменту </w:t>
      </w:r>
      <w:r>
        <w:rPr>
          <w:rFonts w:ascii="Times New Roman" w:hAnsi="Times New Roman"/>
          <w:b/>
          <w:sz w:val="28"/>
          <w:szCs w:val="28"/>
        </w:rPr>
        <w:t>здравоохранени</w:t>
      </w:r>
      <w:r w:rsidR="00B17F95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>, труда и социальной защиты населения</w:t>
      </w:r>
      <w:r w:rsidR="00294E73">
        <w:rPr>
          <w:rFonts w:ascii="Times New Roman" w:hAnsi="Times New Roman"/>
          <w:b/>
          <w:sz w:val="28"/>
          <w:szCs w:val="28"/>
        </w:rPr>
        <w:t xml:space="preserve"> </w:t>
      </w:r>
      <w:r w:rsidRPr="00DF6F1B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DF6F1B" w:rsidRDefault="00DF6F1B" w:rsidP="00DF6F1B">
      <w:pPr>
        <w:ind w:left="142" w:firstLine="0"/>
        <w:jc w:val="center"/>
        <w:rPr>
          <w:rFonts w:ascii="Times New Roman" w:hAnsi="Times New Roman"/>
          <w:sz w:val="26"/>
          <w:szCs w:val="26"/>
        </w:rPr>
      </w:pPr>
    </w:p>
    <w:p w:rsidR="00121395" w:rsidRPr="00F53C0E" w:rsidRDefault="00121395" w:rsidP="00DF6F1B">
      <w:pPr>
        <w:keepNext/>
        <w:ind w:firstLine="0"/>
        <w:outlineLvl w:val="3"/>
        <w:rPr>
          <w:rFonts w:ascii="Times New Roman" w:hAnsi="Times New Roman"/>
          <w:sz w:val="26"/>
          <w:szCs w:val="26"/>
        </w:rPr>
      </w:pPr>
    </w:p>
    <w:p w:rsidR="00DF6F1B" w:rsidRPr="00DF6F1B" w:rsidRDefault="00DF6F1B" w:rsidP="00AA6211">
      <w:pPr>
        <w:keepNext/>
        <w:ind w:left="567" w:right="425"/>
        <w:outlineLvl w:val="3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В соответствии с постановлением Администрации Ненецкого автономного округа от 11.08.2016 №260-п «О совершенствовании систем оплаты труда работников государственных учреждений Ненецкого автономного округа» ПРИКАЗЫВАЮ:</w:t>
      </w:r>
    </w:p>
    <w:p w:rsidR="00DF6F1B" w:rsidRPr="00DF6F1B" w:rsidRDefault="00DF6F1B" w:rsidP="005B6115">
      <w:pPr>
        <w:keepNext/>
        <w:ind w:left="567" w:right="425" w:firstLine="720"/>
        <w:outlineLvl w:val="3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1.</w:t>
      </w:r>
      <w:r w:rsidR="00121395" w:rsidRPr="003D2B61">
        <w:rPr>
          <w:rFonts w:ascii="Times New Roman" w:hAnsi="Times New Roman"/>
          <w:sz w:val="28"/>
          <w:szCs w:val="28"/>
        </w:rPr>
        <w:t xml:space="preserve"> </w:t>
      </w:r>
      <w:r w:rsidRPr="00DF6F1B">
        <w:rPr>
          <w:rFonts w:ascii="Times New Roman" w:hAnsi="Times New Roman"/>
          <w:sz w:val="28"/>
          <w:szCs w:val="28"/>
        </w:rPr>
        <w:t xml:space="preserve">Утвердить </w:t>
      </w:r>
      <w:r w:rsidR="00B17F95">
        <w:rPr>
          <w:rFonts w:ascii="Times New Roman" w:hAnsi="Times New Roman"/>
          <w:sz w:val="28"/>
          <w:szCs w:val="28"/>
        </w:rPr>
        <w:t>П</w:t>
      </w:r>
      <w:r w:rsidRPr="00DF6F1B">
        <w:rPr>
          <w:rFonts w:ascii="Times New Roman" w:hAnsi="Times New Roman"/>
          <w:sz w:val="28"/>
          <w:szCs w:val="28"/>
        </w:rPr>
        <w:t xml:space="preserve">оложение об оплате труда работников </w:t>
      </w:r>
      <w:r w:rsidR="00237180">
        <w:rPr>
          <w:rFonts w:ascii="Times New Roman" w:hAnsi="Times New Roman"/>
          <w:sz w:val="28"/>
          <w:szCs w:val="28"/>
        </w:rPr>
        <w:t xml:space="preserve">государственных </w:t>
      </w:r>
      <w:r w:rsidR="00B17F95">
        <w:rPr>
          <w:rFonts w:ascii="Times New Roman" w:hAnsi="Times New Roman"/>
          <w:sz w:val="28"/>
          <w:szCs w:val="28"/>
        </w:rPr>
        <w:t>казенных</w:t>
      </w:r>
      <w:r w:rsidRPr="00DF6F1B">
        <w:rPr>
          <w:rFonts w:ascii="Times New Roman" w:hAnsi="Times New Roman"/>
          <w:sz w:val="28"/>
          <w:szCs w:val="28"/>
        </w:rPr>
        <w:t xml:space="preserve"> учреждений</w:t>
      </w:r>
      <w:r w:rsidR="00B17F95">
        <w:rPr>
          <w:rFonts w:ascii="Times New Roman" w:hAnsi="Times New Roman"/>
          <w:sz w:val="28"/>
          <w:szCs w:val="28"/>
        </w:rPr>
        <w:t xml:space="preserve"> в сфере</w:t>
      </w:r>
      <w:r w:rsidR="00294E73">
        <w:rPr>
          <w:rFonts w:ascii="Times New Roman" w:hAnsi="Times New Roman"/>
          <w:sz w:val="28"/>
          <w:szCs w:val="28"/>
        </w:rPr>
        <w:t xml:space="preserve"> занятости и социальной защиты населения</w:t>
      </w:r>
      <w:r w:rsidRPr="00DF6F1B">
        <w:rPr>
          <w:rFonts w:ascii="Times New Roman" w:hAnsi="Times New Roman"/>
          <w:sz w:val="28"/>
          <w:szCs w:val="28"/>
        </w:rPr>
        <w:t xml:space="preserve">, подведомственных Департаменту </w:t>
      </w:r>
      <w:r w:rsidRPr="003D2B61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  <w:r w:rsidRPr="00DF6F1B">
        <w:rPr>
          <w:rFonts w:ascii="Times New Roman" w:hAnsi="Times New Roman"/>
          <w:sz w:val="28"/>
          <w:szCs w:val="28"/>
        </w:rPr>
        <w:t>Ненецкого автономного округа (далее – Департамент) согласно Приложению.</w:t>
      </w:r>
    </w:p>
    <w:p w:rsidR="00DF6F1B" w:rsidRPr="00DF6F1B" w:rsidRDefault="00DF6F1B" w:rsidP="00AA6211">
      <w:pPr>
        <w:ind w:left="567" w:right="425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2.</w:t>
      </w:r>
      <w:r w:rsidR="00121395" w:rsidRPr="003D2B61">
        <w:rPr>
          <w:rFonts w:ascii="Times New Roman" w:hAnsi="Times New Roman"/>
          <w:sz w:val="28"/>
          <w:szCs w:val="28"/>
        </w:rPr>
        <w:t xml:space="preserve"> Руководителям </w:t>
      </w:r>
      <w:r w:rsidR="00237180">
        <w:rPr>
          <w:rFonts w:ascii="Times New Roman" w:hAnsi="Times New Roman"/>
          <w:sz w:val="28"/>
          <w:szCs w:val="28"/>
        </w:rPr>
        <w:t xml:space="preserve">государственных </w:t>
      </w:r>
      <w:r w:rsidR="00B17F95">
        <w:rPr>
          <w:rFonts w:ascii="Times New Roman" w:hAnsi="Times New Roman"/>
          <w:sz w:val="28"/>
          <w:szCs w:val="28"/>
        </w:rPr>
        <w:t>казенных</w:t>
      </w:r>
      <w:r w:rsidR="00121395" w:rsidRPr="003D2B61">
        <w:rPr>
          <w:rFonts w:ascii="Times New Roman" w:hAnsi="Times New Roman"/>
          <w:sz w:val="28"/>
          <w:szCs w:val="28"/>
        </w:rPr>
        <w:t xml:space="preserve"> учреждений </w:t>
      </w:r>
      <w:r w:rsidR="00B17F95">
        <w:rPr>
          <w:rFonts w:ascii="Times New Roman" w:hAnsi="Times New Roman"/>
          <w:sz w:val="28"/>
          <w:szCs w:val="28"/>
        </w:rPr>
        <w:t xml:space="preserve">в сфере </w:t>
      </w:r>
      <w:r w:rsidR="00294E73" w:rsidRPr="00294E73">
        <w:rPr>
          <w:rFonts w:ascii="Times New Roman" w:hAnsi="Times New Roman"/>
          <w:sz w:val="28"/>
          <w:szCs w:val="28"/>
        </w:rPr>
        <w:t>занятости и социальной защиты населения</w:t>
      </w:r>
      <w:r w:rsidRPr="00DF6F1B">
        <w:rPr>
          <w:rFonts w:ascii="Times New Roman" w:hAnsi="Times New Roman"/>
          <w:sz w:val="28"/>
          <w:szCs w:val="28"/>
        </w:rPr>
        <w:t>, подведомственны</w:t>
      </w:r>
      <w:r w:rsidR="00121395" w:rsidRPr="003D2B61">
        <w:rPr>
          <w:rFonts w:ascii="Times New Roman" w:hAnsi="Times New Roman"/>
          <w:sz w:val="28"/>
          <w:szCs w:val="28"/>
        </w:rPr>
        <w:t>х</w:t>
      </w:r>
      <w:r w:rsidRPr="00DF6F1B">
        <w:rPr>
          <w:rFonts w:ascii="Times New Roman" w:hAnsi="Times New Roman"/>
          <w:sz w:val="28"/>
          <w:szCs w:val="28"/>
        </w:rPr>
        <w:t xml:space="preserve"> Департаменту:</w:t>
      </w:r>
    </w:p>
    <w:p w:rsidR="004B048C" w:rsidRPr="003D2B61" w:rsidRDefault="00DF6F1B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 xml:space="preserve">1) </w:t>
      </w:r>
      <w:r w:rsidR="00121395" w:rsidRPr="003D2B61">
        <w:rPr>
          <w:rFonts w:ascii="Times New Roman" w:hAnsi="Times New Roman"/>
          <w:sz w:val="28"/>
          <w:szCs w:val="28"/>
        </w:rPr>
        <w:t xml:space="preserve">Разработать и </w:t>
      </w:r>
      <w:r w:rsidR="004B048C" w:rsidRPr="003D2B61">
        <w:rPr>
          <w:rFonts w:ascii="Times New Roman" w:hAnsi="Times New Roman"/>
          <w:sz w:val="28"/>
          <w:szCs w:val="28"/>
        </w:rPr>
        <w:t>утвердить</w:t>
      </w:r>
      <w:r w:rsidRPr="00DF6F1B">
        <w:rPr>
          <w:rFonts w:ascii="Times New Roman" w:hAnsi="Times New Roman"/>
          <w:sz w:val="28"/>
          <w:szCs w:val="28"/>
        </w:rPr>
        <w:t xml:space="preserve"> </w:t>
      </w:r>
      <w:r w:rsidR="004B048C" w:rsidRPr="003D2B61">
        <w:rPr>
          <w:rFonts w:ascii="Times New Roman" w:hAnsi="Times New Roman"/>
          <w:sz w:val="28"/>
          <w:szCs w:val="28"/>
        </w:rPr>
        <w:t>в срок до 1 ноября 2016 года положени</w:t>
      </w:r>
      <w:r w:rsidR="001D1775" w:rsidRPr="003D2B61">
        <w:rPr>
          <w:rFonts w:ascii="Times New Roman" w:hAnsi="Times New Roman"/>
          <w:sz w:val="28"/>
          <w:szCs w:val="28"/>
        </w:rPr>
        <w:t>е</w:t>
      </w:r>
      <w:r w:rsidR="004B048C" w:rsidRPr="003D2B61">
        <w:rPr>
          <w:rFonts w:ascii="Times New Roman" w:hAnsi="Times New Roman"/>
          <w:sz w:val="28"/>
          <w:szCs w:val="28"/>
        </w:rPr>
        <w:t xml:space="preserve"> </w:t>
      </w:r>
      <w:r w:rsidR="004B048C" w:rsidRPr="00DF6F1B">
        <w:rPr>
          <w:rFonts w:ascii="Times New Roman" w:hAnsi="Times New Roman"/>
          <w:sz w:val="28"/>
          <w:szCs w:val="28"/>
        </w:rPr>
        <w:t>об оплате труда работников учреждени</w:t>
      </w:r>
      <w:r w:rsidR="001D1775" w:rsidRPr="003D2B61">
        <w:rPr>
          <w:rFonts w:ascii="Times New Roman" w:hAnsi="Times New Roman"/>
          <w:sz w:val="28"/>
          <w:szCs w:val="28"/>
        </w:rPr>
        <w:t>я</w:t>
      </w:r>
      <w:r w:rsidR="00F84E34" w:rsidRPr="003D2B61">
        <w:rPr>
          <w:rFonts w:ascii="Times New Roman" w:hAnsi="Times New Roman"/>
          <w:sz w:val="28"/>
          <w:szCs w:val="28"/>
        </w:rPr>
        <w:t>;</w:t>
      </w:r>
    </w:p>
    <w:p w:rsidR="00DF6F1B" w:rsidRPr="00DF6F1B" w:rsidRDefault="00DF6F1B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 xml:space="preserve">2) </w:t>
      </w:r>
      <w:r w:rsidR="00F84E34" w:rsidRPr="003D2B61">
        <w:rPr>
          <w:rFonts w:ascii="Times New Roman" w:hAnsi="Times New Roman"/>
          <w:sz w:val="28"/>
          <w:szCs w:val="28"/>
        </w:rPr>
        <w:t xml:space="preserve">Обеспечить </w:t>
      </w:r>
      <w:r w:rsidRPr="00DF6F1B">
        <w:rPr>
          <w:rFonts w:ascii="Times New Roman" w:hAnsi="Times New Roman"/>
          <w:sz w:val="28"/>
          <w:szCs w:val="28"/>
        </w:rPr>
        <w:t>своевременное уведомление сотрудников учреждения о предстоящих изменениях условий оплаты труда, связанных с изменением систем оплаты труда, в порядке, установленном  трудовым законодательством.</w:t>
      </w:r>
    </w:p>
    <w:p w:rsidR="00DF6F1B" w:rsidRPr="003D2B61" w:rsidRDefault="00F84E34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3D2B61">
        <w:rPr>
          <w:rFonts w:ascii="Times New Roman" w:hAnsi="Times New Roman"/>
          <w:sz w:val="28"/>
          <w:szCs w:val="28"/>
        </w:rPr>
        <w:t>3</w:t>
      </w:r>
      <w:r w:rsidR="00DF6F1B" w:rsidRPr="00DF6F1B">
        <w:rPr>
          <w:rFonts w:ascii="Times New Roman" w:hAnsi="Times New Roman"/>
          <w:sz w:val="28"/>
          <w:szCs w:val="28"/>
        </w:rPr>
        <w:t>.</w:t>
      </w:r>
      <w:r w:rsidRPr="003D2B61">
        <w:rPr>
          <w:rFonts w:ascii="Times New Roman" w:hAnsi="Times New Roman"/>
          <w:sz w:val="28"/>
          <w:szCs w:val="28"/>
        </w:rPr>
        <w:t xml:space="preserve"> Н</w:t>
      </w:r>
      <w:r w:rsidR="00DF6F1B" w:rsidRPr="00DF6F1B">
        <w:rPr>
          <w:rFonts w:ascii="Times New Roman" w:hAnsi="Times New Roman"/>
          <w:sz w:val="28"/>
          <w:szCs w:val="28"/>
        </w:rPr>
        <w:t>астоящий приказ вступает в силу</w:t>
      </w:r>
      <w:r w:rsidR="00F53C0E" w:rsidRPr="003D2B61">
        <w:rPr>
          <w:rFonts w:ascii="Times New Roman" w:hAnsi="Times New Roman"/>
          <w:sz w:val="28"/>
          <w:szCs w:val="28"/>
        </w:rPr>
        <w:t xml:space="preserve"> со дня вступления в силу </w:t>
      </w:r>
      <w:r w:rsidR="00F53C0E" w:rsidRPr="00DF6F1B">
        <w:rPr>
          <w:rFonts w:ascii="Times New Roman" w:hAnsi="Times New Roman"/>
          <w:sz w:val="28"/>
          <w:szCs w:val="28"/>
        </w:rPr>
        <w:t>постановлени</w:t>
      </w:r>
      <w:r w:rsidR="00F53C0E" w:rsidRPr="003D2B61">
        <w:rPr>
          <w:rFonts w:ascii="Times New Roman" w:hAnsi="Times New Roman"/>
          <w:sz w:val="28"/>
          <w:szCs w:val="28"/>
        </w:rPr>
        <w:t>я</w:t>
      </w:r>
      <w:r w:rsidR="00F53C0E" w:rsidRPr="00DF6F1B">
        <w:rPr>
          <w:rFonts w:ascii="Times New Roman" w:hAnsi="Times New Roman"/>
          <w:sz w:val="28"/>
          <w:szCs w:val="28"/>
        </w:rPr>
        <w:t xml:space="preserve"> Администрации Ненецкого автономного округа от 11.08.2016 №260-п «О совершенствовании систем оплаты труда работников государственных учреждений Ненецкого автономного округа»</w:t>
      </w:r>
      <w:r w:rsidR="00F53C0E" w:rsidRPr="003D2B61">
        <w:rPr>
          <w:rFonts w:ascii="Times New Roman" w:hAnsi="Times New Roman"/>
          <w:sz w:val="28"/>
          <w:szCs w:val="28"/>
        </w:rPr>
        <w:t xml:space="preserve"> </w:t>
      </w:r>
      <w:r w:rsidR="00DF6F1B" w:rsidRPr="00DF6F1B">
        <w:rPr>
          <w:rFonts w:ascii="Times New Roman" w:hAnsi="Times New Roman"/>
          <w:sz w:val="28"/>
          <w:szCs w:val="28"/>
        </w:rPr>
        <w:t xml:space="preserve">и применяется в 2016 году при составлении, рассмотрении и </w:t>
      </w:r>
      <w:r w:rsidR="00DF6F1B" w:rsidRPr="00DF6F1B">
        <w:rPr>
          <w:rFonts w:ascii="Times New Roman" w:hAnsi="Times New Roman"/>
          <w:sz w:val="28"/>
          <w:szCs w:val="28"/>
        </w:rPr>
        <w:lastRenderedPageBreak/>
        <w:t>утверждении проекта окружного бюджета на 2017 год и плановый период 2018 и 2019 годов.</w:t>
      </w:r>
    </w:p>
    <w:p w:rsidR="00F53C0E" w:rsidRPr="00F53C0E" w:rsidRDefault="00F53C0E" w:rsidP="005B6115">
      <w:pPr>
        <w:autoSpaceDE w:val="0"/>
        <w:autoSpaceDN w:val="0"/>
        <w:adjustRightInd w:val="0"/>
        <w:ind w:left="567" w:right="425"/>
        <w:rPr>
          <w:rFonts w:ascii="Times New Roman" w:hAnsi="Times New Roman"/>
          <w:sz w:val="28"/>
          <w:szCs w:val="28"/>
        </w:rPr>
      </w:pPr>
      <w:r w:rsidRPr="003D2B61">
        <w:rPr>
          <w:rFonts w:ascii="Times New Roman" w:hAnsi="Times New Roman"/>
          <w:sz w:val="28"/>
          <w:szCs w:val="28"/>
        </w:rPr>
        <w:t xml:space="preserve">4. </w:t>
      </w:r>
      <w:r w:rsidRPr="00F53C0E">
        <w:rPr>
          <w:rFonts w:ascii="Times New Roman" w:hAnsi="Times New Roman"/>
          <w:sz w:val="28"/>
          <w:szCs w:val="28"/>
        </w:rPr>
        <w:t xml:space="preserve">Пункт 2 настоящего </w:t>
      </w:r>
      <w:r w:rsidRPr="003D2B61">
        <w:rPr>
          <w:rFonts w:ascii="Times New Roman" w:hAnsi="Times New Roman"/>
          <w:sz w:val="28"/>
          <w:szCs w:val="28"/>
        </w:rPr>
        <w:t>приказа</w:t>
      </w:r>
      <w:r w:rsidRPr="00F53C0E">
        <w:rPr>
          <w:rFonts w:ascii="Times New Roman" w:hAnsi="Times New Roman"/>
          <w:sz w:val="28"/>
          <w:szCs w:val="28"/>
        </w:rPr>
        <w:t xml:space="preserve"> вступает в силу со дня официального опубликования.</w:t>
      </w:r>
    </w:p>
    <w:p w:rsidR="00A97631" w:rsidRPr="00145407" w:rsidRDefault="00A97631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576C" w:rsidRPr="00145407" w:rsidRDefault="00FE576C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576C" w:rsidRPr="00145407" w:rsidRDefault="00FE576C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Заместитель губернатора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Ненецкого автономного округа -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руководитель Департамента здравоохранения,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труда и социальной защиты населения</w:t>
      </w:r>
    </w:p>
    <w:p w:rsidR="00134D93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Ненецкого автономного округа</w:t>
      </w:r>
      <w:r w:rsidRPr="00145407">
        <w:rPr>
          <w:rFonts w:ascii="Times New Roman" w:eastAsia="Calibri" w:hAnsi="Times New Roman"/>
          <w:sz w:val="28"/>
          <w:szCs w:val="28"/>
        </w:rPr>
        <w:tab/>
        <w:t xml:space="preserve">                                     </w:t>
      </w:r>
      <w:proofErr w:type="spellStart"/>
      <w:r w:rsidRPr="00145407">
        <w:rPr>
          <w:rFonts w:ascii="Times New Roman" w:eastAsia="Calibri" w:hAnsi="Times New Roman"/>
          <w:sz w:val="28"/>
          <w:szCs w:val="28"/>
        </w:rPr>
        <w:t>Н.А.Семяшкина</w:t>
      </w:r>
      <w:proofErr w:type="spellEnd"/>
      <w:r w:rsidRPr="00145407">
        <w:rPr>
          <w:rFonts w:ascii="Times New Roman" w:eastAsia="Calibri" w:hAnsi="Times New Roman"/>
          <w:sz w:val="28"/>
          <w:szCs w:val="28"/>
        </w:rPr>
        <w:t xml:space="preserve">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8"/>
          <w:szCs w:val="28"/>
        </w:rPr>
        <w:br w:type="page"/>
      </w:r>
      <w:r w:rsidRPr="00545D0F">
        <w:rPr>
          <w:rFonts w:ascii="Times New Roman" w:eastAsia="Calibri" w:hAnsi="Times New Roman"/>
          <w:sz w:val="26"/>
          <w:szCs w:val="26"/>
        </w:rPr>
        <w:lastRenderedPageBreak/>
        <w:t xml:space="preserve">Приложение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277920">
        <w:rPr>
          <w:rFonts w:ascii="Times New Roman" w:eastAsia="Calibri" w:hAnsi="Times New Roman"/>
          <w:sz w:val="26"/>
          <w:szCs w:val="26"/>
        </w:rPr>
        <w:t>№ ___от «___» ________2016 года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 xml:space="preserve">«Об оплате труда работников государственных </w:t>
      </w:r>
      <w:r w:rsidR="00B17F95">
        <w:rPr>
          <w:rFonts w:ascii="Times New Roman" w:eastAsia="Calibri" w:hAnsi="Times New Roman"/>
          <w:sz w:val="26"/>
          <w:szCs w:val="26"/>
        </w:rPr>
        <w:t>казенных</w:t>
      </w:r>
      <w:r w:rsidRPr="00545D0F">
        <w:rPr>
          <w:rFonts w:ascii="Times New Roman" w:eastAsia="Calibri" w:hAnsi="Times New Roman"/>
          <w:sz w:val="26"/>
          <w:szCs w:val="26"/>
        </w:rPr>
        <w:t xml:space="preserve"> учреждений </w:t>
      </w:r>
      <w:r w:rsidR="00B17F95">
        <w:rPr>
          <w:rFonts w:ascii="Times New Roman" w:eastAsia="Calibri" w:hAnsi="Times New Roman"/>
          <w:sz w:val="26"/>
          <w:szCs w:val="26"/>
        </w:rPr>
        <w:t xml:space="preserve">в сфере </w:t>
      </w:r>
      <w:r w:rsidR="00294E73">
        <w:rPr>
          <w:rFonts w:ascii="Times New Roman" w:eastAsia="Calibri" w:hAnsi="Times New Roman"/>
          <w:sz w:val="26"/>
          <w:szCs w:val="26"/>
        </w:rPr>
        <w:t>занятости и социальной защиты населения</w:t>
      </w:r>
      <w:r w:rsidRPr="00545D0F">
        <w:rPr>
          <w:rFonts w:ascii="Times New Roman" w:eastAsia="Calibri" w:hAnsi="Times New Roman"/>
          <w:sz w:val="26"/>
          <w:szCs w:val="26"/>
        </w:rPr>
        <w:t xml:space="preserve">, </w:t>
      </w:r>
      <w:r w:rsidR="00B17F95">
        <w:rPr>
          <w:rFonts w:ascii="Times New Roman" w:eastAsia="Calibri" w:hAnsi="Times New Roman"/>
          <w:sz w:val="26"/>
          <w:szCs w:val="26"/>
        </w:rPr>
        <w:t>п</w:t>
      </w:r>
      <w:r w:rsidRPr="00545D0F">
        <w:rPr>
          <w:rFonts w:ascii="Times New Roman" w:eastAsia="Calibri" w:hAnsi="Times New Roman"/>
          <w:sz w:val="26"/>
          <w:szCs w:val="26"/>
        </w:rPr>
        <w:t>одведомственных Департаменту здравоохранения, труда и социальной защиты населения</w:t>
      </w:r>
      <w:r w:rsidR="00B17F95">
        <w:rPr>
          <w:rFonts w:ascii="Times New Roman" w:eastAsia="Calibri" w:hAnsi="Times New Roman"/>
          <w:sz w:val="26"/>
          <w:szCs w:val="26"/>
        </w:rPr>
        <w:t xml:space="preserve"> </w:t>
      </w:r>
      <w:r w:rsidRPr="00545D0F">
        <w:rPr>
          <w:rFonts w:ascii="Times New Roman" w:eastAsia="Calibri" w:hAnsi="Times New Roman"/>
          <w:sz w:val="26"/>
          <w:szCs w:val="26"/>
        </w:rPr>
        <w:t>Ненецкого автономного округа</w:t>
      </w: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:rsidR="00545D0F" w:rsidRPr="00545D0F" w:rsidRDefault="00B17F95" w:rsidP="004F0407">
      <w:pPr>
        <w:widowControl w:val="0"/>
        <w:tabs>
          <w:tab w:val="left" w:pos="8222"/>
          <w:tab w:val="left" w:pos="8364"/>
        </w:tabs>
        <w:autoSpaceDE w:val="0"/>
        <w:autoSpaceDN w:val="0"/>
        <w:ind w:left="1418" w:right="1275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</w:t>
      </w:r>
      <w:r w:rsidR="00545D0F" w:rsidRPr="00545D0F">
        <w:rPr>
          <w:rFonts w:ascii="Times New Roman" w:hAnsi="Times New Roman"/>
          <w:b/>
          <w:sz w:val="26"/>
          <w:szCs w:val="26"/>
        </w:rPr>
        <w:t>оложение</w:t>
      </w:r>
    </w:p>
    <w:p w:rsidR="00294E73" w:rsidRDefault="00545D0F" w:rsidP="004F0407">
      <w:pPr>
        <w:widowControl w:val="0"/>
        <w:tabs>
          <w:tab w:val="left" w:pos="8364"/>
          <w:tab w:val="left" w:pos="8505"/>
        </w:tabs>
        <w:autoSpaceDE w:val="0"/>
        <w:autoSpaceDN w:val="0"/>
        <w:ind w:left="1701" w:right="1276"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об оплате труда работников государственных </w:t>
      </w:r>
      <w:r w:rsidR="00B17F95">
        <w:rPr>
          <w:rFonts w:ascii="Times New Roman" w:hAnsi="Times New Roman"/>
          <w:b/>
          <w:sz w:val="26"/>
          <w:szCs w:val="26"/>
        </w:rPr>
        <w:t xml:space="preserve">казенных </w:t>
      </w:r>
      <w:r w:rsidRPr="00545D0F">
        <w:rPr>
          <w:rFonts w:ascii="Times New Roman" w:hAnsi="Times New Roman"/>
          <w:b/>
          <w:sz w:val="26"/>
          <w:szCs w:val="26"/>
        </w:rPr>
        <w:t>учреждений</w:t>
      </w:r>
      <w:r w:rsidR="00B17F95">
        <w:rPr>
          <w:rFonts w:ascii="Times New Roman" w:hAnsi="Times New Roman"/>
          <w:b/>
          <w:sz w:val="26"/>
          <w:szCs w:val="26"/>
        </w:rPr>
        <w:t xml:space="preserve"> в сфере </w:t>
      </w:r>
      <w:r w:rsidR="00294E73">
        <w:rPr>
          <w:rFonts w:ascii="Times New Roman" w:hAnsi="Times New Roman"/>
          <w:b/>
          <w:sz w:val="26"/>
          <w:szCs w:val="26"/>
        </w:rPr>
        <w:t>занятости и социальной защиты населения</w:t>
      </w:r>
      <w:r w:rsidRPr="00545D0F">
        <w:rPr>
          <w:rFonts w:ascii="Times New Roman" w:hAnsi="Times New Roman"/>
          <w:b/>
          <w:sz w:val="26"/>
          <w:szCs w:val="26"/>
        </w:rPr>
        <w:t>, подведомственных Департаменту здравоохранения,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>труда и социальной защиты</w:t>
      </w:r>
    </w:p>
    <w:p w:rsidR="00545D0F" w:rsidRPr="00545D0F" w:rsidRDefault="00545D0F" w:rsidP="004F0407">
      <w:pPr>
        <w:widowControl w:val="0"/>
        <w:tabs>
          <w:tab w:val="left" w:pos="8364"/>
          <w:tab w:val="left" w:pos="8647"/>
        </w:tabs>
        <w:autoSpaceDE w:val="0"/>
        <w:autoSpaceDN w:val="0"/>
        <w:ind w:left="1701" w:right="1276"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населения</w:t>
      </w:r>
      <w:r w:rsidR="005B6115"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>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right="1275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4"/>
        </w:rPr>
      </w:pPr>
      <w:r w:rsidRPr="00545D0F">
        <w:rPr>
          <w:rFonts w:ascii="Times New Roman" w:hAnsi="Times New Roman"/>
          <w:b/>
          <w:sz w:val="24"/>
        </w:rPr>
        <w:t>1. Общие положения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4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5D0F">
        <w:rPr>
          <w:rFonts w:ascii="Times New Roman" w:hAnsi="Times New Roman"/>
          <w:sz w:val="24"/>
        </w:rPr>
        <w:tab/>
      </w:r>
      <w:r w:rsidRPr="00545D0F">
        <w:rPr>
          <w:rFonts w:ascii="Times New Roman" w:hAnsi="Times New Roman"/>
          <w:sz w:val="26"/>
          <w:szCs w:val="26"/>
        </w:rPr>
        <w:t xml:space="preserve">1.1. Настоящее </w:t>
      </w:r>
      <w:r w:rsidR="00B17F95">
        <w:rPr>
          <w:rFonts w:ascii="Times New Roman" w:hAnsi="Times New Roman"/>
          <w:sz w:val="26"/>
          <w:szCs w:val="26"/>
        </w:rPr>
        <w:t>П</w:t>
      </w:r>
      <w:r w:rsidRPr="00545D0F">
        <w:rPr>
          <w:rFonts w:ascii="Times New Roman" w:hAnsi="Times New Roman"/>
          <w:sz w:val="26"/>
          <w:szCs w:val="26"/>
        </w:rPr>
        <w:t xml:space="preserve">оложение, разработано в соответствии </w:t>
      </w:r>
      <w:r w:rsidRPr="00545D0F">
        <w:rPr>
          <w:rFonts w:ascii="Times New Roman" w:eastAsiaTheme="minorHAnsi" w:hAnsi="Times New Roman"/>
          <w:sz w:val="26"/>
          <w:szCs w:val="26"/>
          <w:lang w:eastAsia="en-US"/>
        </w:rPr>
        <w:t>с Трудовым кодексом Российской Федерации, законом Ненецкого автономного округа от 30.10.2004 № 522-оз «Об оплате труда работников государственных учреждений Ненецкого автономного округа»,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1.2. Настоящее </w:t>
      </w:r>
      <w:r w:rsidR="00B17F95">
        <w:rPr>
          <w:rFonts w:ascii="Times New Roman" w:hAnsi="Times New Roman"/>
          <w:sz w:val="26"/>
          <w:szCs w:val="26"/>
        </w:rPr>
        <w:t>П</w:t>
      </w:r>
      <w:r w:rsidRPr="00545D0F">
        <w:rPr>
          <w:rFonts w:ascii="Times New Roman" w:hAnsi="Times New Roman"/>
          <w:sz w:val="26"/>
          <w:szCs w:val="26"/>
        </w:rPr>
        <w:t>оложение включает в себя:</w:t>
      </w:r>
    </w:p>
    <w:p w:rsidR="00442329" w:rsidRPr="00442329" w:rsidRDefault="00545D0F" w:rsidP="005F3AD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r w:rsidR="00442329" w:rsidRPr="00442329">
        <w:rPr>
          <w:rFonts w:ascii="Times New Roman" w:hAnsi="Times New Roman"/>
          <w:sz w:val="26"/>
          <w:szCs w:val="26"/>
        </w:rPr>
        <w:t>порядок установления окладов (должностных окладов), ставок заработной платы работников учреждений;</w:t>
      </w:r>
    </w:p>
    <w:p w:rsidR="00442329" w:rsidRPr="00545D0F" w:rsidRDefault="00442329" w:rsidP="00442329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545D0F">
        <w:rPr>
          <w:rFonts w:ascii="Times New Roman" w:hAnsi="Times New Roman"/>
          <w:sz w:val="26"/>
          <w:szCs w:val="26"/>
        </w:rPr>
        <w:t>порядок и условия установления выплат компенсационного и стимулирующего характера;</w:t>
      </w:r>
    </w:p>
    <w:p w:rsidR="006D5FD9" w:rsidRDefault="00442329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требования к структуре фонда оплаты труда;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условия оплаты труда руководителя учреждения, заместителей руководителя и главного бухгалтера;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другие вопросы оплаты труда.</w:t>
      </w:r>
    </w:p>
    <w:p w:rsidR="00545D0F" w:rsidRPr="00545D0F" w:rsidRDefault="00545D0F" w:rsidP="00545D0F">
      <w:pPr>
        <w:ind w:firstLine="0"/>
        <w:rPr>
          <w:rFonts w:ascii="Times New Roman" w:eastAsiaTheme="minorHAnsi" w:hAnsi="Times New Roman" w:cstheme="minorBidi"/>
          <w:sz w:val="26"/>
          <w:szCs w:val="26"/>
        </w:rPr>
      </w:pP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  <w:t xml:space="preserve">1.3. Система оплаты труда работников учреждений устанавливается </w:t>
      </w:r>
      <w:r w:rsidRPr="00545D0F">
        <w:rPr>
          <w:rFonts w:ascii="Times New Roman" w:eastAsiaTheme="minorHAnsi" w:hAnsi="Times New Roman" w:cstheme="minorBidi"/>
          <w:sz w:val="26"/>
          <w:szCs w:val="26"/>
        </w:rPr>
        <w:t xml:space="preserve">положением об оплате труда работников соответствующего учреждения (далее – положение об оплате труда), утверждаемым руководителем учреждения, в соответствии с коллективным договором, соглашениями, локальными нормативными актами, иными нормативными правовыми актами Российской Федерации и Ненецкого автономного округа, содержащими нормы трудового права, а также настоящим </w:t>
      </w:r>
      <w:r w:rsidR="00A7641B">
        <w:rPr>
          <w:rFonts w:ascii="Times New Roman" w:eastAsiaTheme="minorHAnsi" w:hAnsi="Times New Roman" w:cstheme="minorBidi"/>
          <w:sz w:val="26"/>
          <w:szCs w:val="26"/>
        </w:rPr>
        <w:t>П</w:t>
      </w:r>
      <w:r w:rsidRPr="00545D0F">
        <w:rPr>
          <w:rFonts w:ascii="Times New Roman" w:eastAsiaTheme="minorHAnsi" w:hAnsi="Times New Roman" w:cstheme="minorBidi"/>
          <w:sz w:val="26"/>
          <w:szCs w:val="26"/>
        </w:rPr>
        <w:t>оложением.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1.4. Система оплаты труда работников учреждений устанавливается с учетом: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единого тарифно-квалификационного справочника работ и профессий рабочих;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единого квалификационного справочника должностей руководителей, специалистов и служащих либо профессиональных стандартов;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ab/>
        <w:t>государственных гарантий по оплате труда;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единых рекомендаций Российской трехсторонней комиссии по регулированию социально-трудовых отношений;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мнения представительного органа работников;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настоящего </w:t>
      </w:r>
      <w:r w:rsidR="00A7641B">
        <w:rPr>
          <w:rFonts w:ascii="Times New Roman" w:hAnsi="Times New Roman"/>
          <w:sz w:val="26"/>
          <w:szCs w:val="26"/>
        </w:rPr>
        <w:t>П</w:t>
      </w:r>
      <w:r w:rsidRPr="00545D0F">
        <w:rPr>
          <w:rFonts w:ascii="Times New Roman" w:hAnsi="Times New Roman"/>
          <w:sz w:val="26"/>
          <w:szCs w:val="26"/>
        </w:rPr>
        <w:t>оложения;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>Указов Президента Российской Федерации от 07.05.2012 № 597 «О мероприятиях по реализации государственной социальной политики», от 01.06.2012 № 761 «О Национальной стратегии действий в интересах детей на 2012 - 2017 годы» и от 28.12.2012 № 1688 «О некоторых мерах по реализации государственной политики в сфере защиты детей-сирот и детей, оставшихся без попечения родителей» в части оплаты труда работников бюджетной сферы, положений Программы поэтапного совершенствования</w:t>
      </w:r>
      <w:proofErr w:type="gramEnd"/>
      <w:r w:rsidRPr="00545D0F">
        <w:rPr>
          <w:rFonts w:ascii="Times New Roman" w:hAnsi="Times New Roman"/>
          <w:sz w:val="26"/>
          <w:szCs w:val="26"/>
        </w:rPr>
        <w:t xml:space="preserve"> системы оплаты труда в государственных (муниципальных) учреждениях на 2012 - 2018 годы, утвержденной распоряжением Правительства Российской Федерации от 26.11.2012 № 2190-р, отраслевых и региональных планов мероприятий («дорожных карт») по развитию отраслей социальной сферы.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1.5. Месячная заработная плата работников (без учета районного коэффициента и процентной надбавки за стаж работы в районах Крайнего Севера и приравненных к ним местностях), полностью отработавших за этот период норму рабочего времени и выполнивших нормы труда (трудовые обязанности), не может быть ниже минимального размера оплаты труда, установленного федеральным законом.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>Заработная плата работников (без учета премий и иных стимулирующих выплат) при введении новых систем оплаты труда и их изменении не может быть меньше заработной платы (без учета премий и иных стимулирующих выплат), выплачиваемой этим работникам до введения таких систем оплаты труда и их изменения, при условии сохранения объема трудовых (должностных) обязанностей работников и выполнения ими работ той же квалификации.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1.6. Заработная плата работника зависит от его квалификации, сложности выполняемой работы, количества и качества затраченного труда, формируется за счет всех источников финансирования и предельными размерами не ограничивается.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1.7. Оплата труда работников, занятых по совместительству, а также на условиях неполного рабочего времени, производится пропорционально отработанному времени. </w:t>
      </w:r>
      <w:r w:rsidRPr="00545D0F">
        <w:rPr>
          <w:rFonts w:ascii="Times New Roman" w:hAnsi="Times New Roman"/>
          <w:sz w:val="26"/>
          <w:szCs w:val="26"/>
        </w:rPr>
        <w:tab/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1.8. Штатное расписание учреждения утверждается руководителем учреждения по согласованию с Департаментом здравоохранения, труда и социальной защиты населения Ненецкого автономного округа (далее - Департамент)</w:t>
      </w:r>
      <w:r w:rsidR="006A6C85">
        <w:rPr>
          <w:rFonts w:ascii="Times New Roman" w:hAnsi="Times New Roman"/>
          <w:sz w:val="26"/>
          <w:szCs w:val="26"/>
        </w:rPr>
        <w:t>,</w:t>
      </w:r>
      <w:r w:rsidRPr="00545D0F">
        <w:rPr>
          <w:rFonts w:ascii="Times New Roman" w:hAnsi="Times New Roman"/>
          <w:sz w:val="26"/>
          <w:szCs w:val="26"/>
        </w:rPr>
        <w:t xml:space="preserve"> и включает в себя все должности.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442329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2. </w:t>
      </w:r>
      <w:r w:rsidR="00442329">
        <w:rPr>
          <w:rFonts w:ascii="Times New Roman" w:hAnsi="Times New Roman"/>
          <w:b/>
          <w:sz w:val="26"/>
          <w:szCs w:val="26"/>
        </w:rPr>
        <w:t xml:space="preserve">Порядок установления </w:t>
      </w:r>
      <w:r w:rsidRPr="00545D0F">
        <w:rPr>
          <w:rFonts w:ascii="Times New Roman" w:hAnsi="Times New Roman"/>
          <w:b/>
          <w:sz w:val="26"/>
          <w:szCs w:val="26"/>
        </w:rPr>
        <w:t>окладов (должностных окладов),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 ставок заработной платы.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2.1. Размер оклада (должностного оклада), ставки заработной платы устанавливается работнику учреждения трудовым договором в соответствии с действующим в учреждении положением об оплате труда.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2.2. </w:t>
      </w:r>
      <w:r w:rsidR="00A7641B">
        <w:rPr>
          <w:rFonts w:ascii="Times New Roman" w:hAnsi="Times New Roman"/>
          <w:sz w:val="26"/>
          <w:szCs w:val="26"/>
        </w:rPr>
        <w:t>Р</w:t>
      </w:r>
      <w:r w:rsidRPr="00545D0F">
        <w:rPr>
          <w:rFonts w:ascii="Times New Roman" w:hAnsi="Times New Roman"/>
          <w:sz w:val="26"/>
          <w:szCs w:val="26"/>
        </w:rPr>
        <w:t xml:space="preserve">азмеры окладов (должностных окладов), ставок заработной платы по профессиональным квалификационным группам общеотраслевых должностей руководителей, специалистов, служащих и профессий рабочих устанавливаются в соответствии с постановлением Администрации Ненецкого автономного округа от </w:t>
      </w:r>
      <w:r w:rsidRPr="00545D0F">
        <w:rPr>
          <w:rFonts w:ascii="Times New Roman" w:hAnsi="Times New Roman"/>
          <w:sz w:val="26"/>
          <w:szCs w:val="26"/>
        </w:rPr>
        <w:lastRenderedPageBreak/>
        <w:t>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6A764B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2.3.</w:t>
      </w:r>
      <w:r w:rsidRPr="006A764B">
        <w:rPr>
          <w:rFonts w:ascii="Times New Roman" w:hAnsi="Times New Roman"/>
          <w:sz w:val="26"/>
          <w:szCs w:val="26"/>
        </w:rPr>
        <w:t xml:space="preserve"> </w:t>
      </w:r>
      <w:r w:rsidR="00DF7E07" w:rsidRPr="006A764B">
        <w:rPr>
          <w:rFonts w:ascii="Times New Roman" w:hAnsi="Times New Roman"/>
          <w:sz w:val="26"/>
          <w:szCs w:val="26"/>
        </w:rPr>
        <w:t>Р</w:t>
      </w:r>
      <w:r w:rsidRPr="006A764B">
        <w:rPr>
          <w:rFonts w:ascii="Times New Roman" w:hAnsi="Times New Roman"/>
          <w:sz w:val="26"/>
          <w:szCs w:val="26"/>
        </w:rPr>
        <w:t>азмеры окладов (должностных окладов), ставок заработной платы по должностям работников, не включенных в профессиональные квалификационные группы</w:t>
      </w:r>
      <w:r w:rsidR="00734C41">
        <w:rPr>
          <w:rFonts w:ascii="Times New Roman" w:hAnsi="Times New Roman"/>
          <w:sz w:val="26"/>
          <w:szCs w:val="26"/>
        </w:rPr>
        <w:t>,</w:t>
      </w:r>
      <w:r w:rsidRPr="006A764B">
        <w:rPr>
          <w:rFonts w:ascii="Times New Roman" w:hAnsi="Times New Roman"/>
          <w:sz w:val="26"/>
          <w:szCs w:val="26"/>
        </w:rPr>
        <w:t xml:space="preserve"> </w:t>
      </w:r>
      <w:r w:rsidR="00734C41">
        <w:rPr>
          <w:rFonts w:ascii="Times New Roman" w:hAnsi="Times New Roman"/>
          <w:sz w:val="26"/>
          <w:szCs w:val="26"/>
        </w:rPr>
        <w:t xml:space="preserve">устанавливаются </w:t>
      </w:r>
      <w:r w:rsidRPr="006A764B">
        <w:rPr>
          <w:rFonts w:ascii="Times New Roman" w:hAnsi="Times New Roman"/>
          <w:sz w:val="26"/>
          <w:szCs w:val="26"/>
        </w:rPr>
        <w:t xml:space="preserve">в соответствии </w:t>
      </w:r>
      <w:r w:rsidRPr="00521FF0">
        <w:rPr>
          <w:rFonts w:ascii="Times New Roman" w:hAnsi="Times New Roman"/>
          <w:sz w:val="26"/>
          <w:szCs w:val="26"/>
        </w:rPr>
        <w:t xml:space="preserve">с </w:t>
      </w:r>
      <w:r w:rsidRPr="004572FA">
        <w:rPr>
          <w:rFonts w:ascii="Times New Roman" w:hAnsi="Times New Roman"/>
          <w:sz w:val="26"/>
          <w:szCs w:val="26"/>
        </w:rPr>
        <w:t xml:space="preserve">приложением № </w:t>
      </w:r>
      <w:r w:rsidR="002B4AF6" w:rsidRPr="004572FA">
        <w:rPr>
          <w:rFonts w:ascii="Times New Roman" w:hAnsi="Times New Roman"/>
          <w:sz w:val="26"/>
          <w:szCs w:val="26"/>
        </w:rPr>
        <w:t>1</w:t>
      </w:r>
      <w:r w:rsidRPr="004572FA">
        <w:rPr>
          <w:rFonts w:ascii="Times New Roman" w:hAnsi="Times New Roman"/>
          <w:sz w:val="26"/>
          <w:szCs w:val="26"/>
        </w:rPr>
        <w:t xml:space="preserve"> к</w:t>
      </w:r>
      <w:r w:rsidRPr="006A764B">
        <w:rPr>
          <w:rFonts w:ascii="Times New Roman" w:hAnsi="Times New Roman"/>
          <w:sz w:val="26"/>
          <w:szCs w:val="26"/>
        </w:rPr>
        <w:t xml:space="preserve"> настоящему </w:t>
      </w:r>
      <w:r w:rsidR="00BA7939" w:rsidRPr="006A764B">
        <w:rPr>
          <w:rFonts w:ascii="Times New Roman" w:hAnsi="Times New Roman"/>
          <w:sz w:val="26"/>
          <w:szCs w:val="26"/>
        </w:rPr>
        <w:t>П</w:t>
      </w:r>
      <w:r w:rsidRPr="006A764B">
        <w:rPr>
          <w:rFonts w:ascii="Times New Roman" w:hAnsi="Times New Roman"/>
          <w:sz w:val="26"/>
          <w:szCs w:val="26"/>
        </w:rPr>
        <w:t>оложению.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</w:t>
      </w:r>
      <w:r w:rsidR="005B20B1">
        <w:rPr>
          <w:rFonts w:ascii="Times New Roman" w:hAnsi="Times New Roman"/>
          <w:sz w:val="26"/>
          <w:szCs w:val="26"/>
        </w:rPr>
        <w:t>4</w:t>
      </w:r>
      <w:r w:rsidRPr="00545D0F">
        <w:rPr>
          <w:rFonts w:ascii="Times New Roman" w:hAnsi="Times New Roman"/>
          <w:sz w:val="26"/>
          <w:szCs w:val="26"/>
        </w:rPr>
        <w:t xml:space="preserve">. </w:t>
      </w:r>
      <w:r w:rsidR="00BA7939">
        <w:rPr>
          <w:rFonts w:ascii="Times New Roman" w:hAnsi="Times New Roman"/>
          <w:sz w:val="26"/>
          <w:szCs w:val="26"/>
        </w:rPr>
        <w:t>О</w:t>
      </w:r>
      <w:r w:rsidRPr="00545D0F">
        <w:rPr>
          <w:rFonts w:ascii="Times New Roman" w:hAnsi="Times New Roman"/>
          <w:sz w:val="26"/>
          <w:szCs w:val="26"/>
        </w:rPr>
        <w:t>клад</w:t>
      </w:r>
      <w:r w:rsidR="00BA7939">
        <w:rPr>
          <w:rFonts w:ascii="Times New Roman" w:hAnsi="Times New Roman"/>
          <w:sz w:val="26"/>
          <w:szCs w:val="26"/>
        </w:rPr>
        <w:t>ы</w:t>
      </w:r>
      <w:r w:rsidRPr="00545D0F">
        <w:rPr>
          <w:rFonts w:ascii="Times New Roman" w:hAnsi="Times New Roman"/>
          <w:sz w:val="26"/>
          <w:szCs w:val="26"/>
        </w:rPr>
        <w:t xml:space="preserve"> (должностны</w:t>
      </w:r>
      <w:r w:rsidR="00BA7939">
        <w:rPr>
          <w:rFonts w:ascii="Times New Roman" w:hAnsi="Times New Roman"/>
          <w:sz w:val="26"/>
          <w:szCs w:val="26"/>
        </w:rPr>
        <w:t>е</w:t>
      </w:r>
      <w:r w:rsidRPr="00545D0F">
        <w:rPr>
          <w:rFonts w:ascii="Times New Roman" w:hAnsi="Times New Roman"/>
          <w:sz w:val="26"/>
          <w:szCs w:val="26"/>
        </w:rPr>
        <w:t xml:space="preserve"> оклад</w:t>
      </w:r>
      <w:r w:rsidR="00BA7939">
        <w:rPr>
          <w:rFonts w:ascii="Times New Roman" w:hAnsi="Times New Roman"/>
          <w:sz w:val="26"/>
          <w:szCs w:val="26"/>
        </w:rPr>
        <w:t>ы</w:t>
      </w:r>
      <w:r w:rsidRPr="00545D0F">
        <w:rPr>
          <w:rFonts w:ascii="Times New Roman" w:hAnsi="Times New Roman"/>
          <w:sz w:val="26"/>
          <w:szCs w:val="26"/>
        </w:rPr>
        <w:t>), устанавливаются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</w:t>
      </w:r>
      <w:r w:rsidR="005861F8">
        <w:rPr>
          <w:rFonts w:ascii="Times New Roman" w:hAnsi="Times New Roman"/>
          <w:sz w:val="26"/>
          <w:szCs w:val="26"/>
        </w:rPr>
        <w:t>6</w:t>
      </w:r>
      <w:r w:rsidRPr="00545D0F">
        <w:rPr>
          <w:rFonts w:ascii="Times New Roman" w:hAnsi="Times New Roman"/>
          <w:sz w:val="26"/>
          <w:szCs w:val="26"/>
        </w:rPr>
        <w:t>. Отнесение должностей работников учреждения к профессиональным квалификационным группам осуществляется в соответствии с нормативными правовыми актами Российской Федерации.</w:t>
      </w:r>
    </w:p>
    <w:p w:rsidR="00545D0F" w:rsidRPr="00807913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</w:p>
    <w:p w:rsidR="00545D0F" w:rsidRPr="00807913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07913">
        <w:rPr>
          <w:rFonts w:ascii="Times New Roman" w:hAnsi="Times New Roman"/>
          <w:b/>
          <w:sz w:val="26"/>
          <w:szCs w:val="26"/>
        </w:rPr>
        <w:t>3. Требования к структуре фонда оплаты труда</w:t>
      </w:r>
      <w:r w:rsidRPr="00545D0F">
        <w:rPr>
          <w:rFonts w:ascii="Times New Roman" w:hAnsi="Times New Roman"/>
          <w:b/>
          <w:sz w:val="26"/>
          <w:szCs w:val="26"/>
        </w:rPr>
        <w:t xml:space="preserve">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DF7E07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3.1. </w:t>
      </w:r>
      <w:r w:rsidR="00DF7E07" w:rsidRPr="00DF7E07">
        <w:rPr>
          <w:rFonts w:ascii="Times New Roman" w:hAnsi="Times New Roman"/>
          <w:sz w:val="26"/>
          <w:szCs w:val="26"/>
        </w:rPr>
        <w:t>Фонд оплаты труда работников казенного учреждения формируется на финансовый год исходя из объема бюджетных ассигнований, предоставляемых казенному учреждению из окружного бюджета, и соответствующих лимитов бюджетных обязательств в части оплаты труда работников учреждения в соответствии с порядком формирования фонда оплаты труда работников учреждения, утвержденным постановлением Администрации Ненецкого автономного округа.</w:t>
      </w: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3.2. Предельная доля фонда оплаты труда административно-управленческого и вспомогательного персонала не должна превышать 40 процентов от фонда оплаты труда по учреждению.</w:t>
      </w:r>
    </w:p>
    <w:p w:rsidR="00FA4F85" w:rsidRPr="00545D0F" w:rsidRDefault="00FA4F8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FA4F85">
        <w:rPr>
          <w:rFonts w:ascii="Times New Roman" w:hAnsi="Times New Roman"/>
          <w:sz w:val="26"/>
          <w:szCs w:val="26"/>
        </w:rPr>
        <w:t xml:space="preserve">Учреждения должны обеспечивать соблюдение требований к структуре фондов оплаты труда работников учреждений, установленных настоящим </w:t>
      </w:r>
      <w:r w:rsidR="00334E5C">
        <w:rPr>
          <w:rFonts w:ascii="Times New Roman" w:hAnsi="Times New Roman"/>
          <w:sz w:val="26"/>
          <w:szCs w:val="26"/>
        </w:rPr>
        <w:t>П</w:t>
      </w:r>
      <w:r w:rsidRPr="00FA4F85">
        <w:rPr>
          <w:rFonts w:ascii="Times New Roman" w:hAnsi="Times New Roman"/>
          <w:sz w:val="26"/>
          <w:szCs w:val="26"/>
        </w:rPr>
        <w:t>оложением.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3.3. </w:t>
      </w:r>
      <w:r w:rsidRPr="005861F8">
        <w:rPr>
          <w:rFonts w:ascii="Times New Roman" w:hAnsi="Times New Roman"/>
          <w:sz w:val="26"/>
          <w:szCs w:val="26"/>
        </w:rPr>
        <w:t>Примерный</w:t>
      </w:r>
      <w:r w:rsidRPr="00545D0F">
        <w:rPr>
          <w:rFonts w:ascii="Times New Roman" w:hAnsi="Times New Roman"/>
          <w:sz w:val="26"/>
          <w:szCs w:val="26"/>
        </w:rPr>
        <w:t xml:space="preserve"> перечень должностей административно-управленческого и вспомогательного персонала учреждения установлен в </w:t>
      </w:r>
      <w:r w:rsidRPr="00521FF0">
        <w:rPr>
          <w:rFonts w:ascii="Times New Roman" w:hAnsi="Times New Roman"/>
          <w:sz w:val="26"/>
          <w:szCs w:val="26"/>
        </w:rPr>
        <w:t xml:space="preserve">приложении № </w:t>
      </w:r>
      <w:r w:rsidR="002B4AF6">
        <w:rPr>
          <w:rFonts w:ascii="Times New Roman" w:hAnsi="Times New Roman"/>
          <w:sz w:val="26"/>
          <w:szCs w:val="26"/>
        </w:rPr>
        <w:t>2</w:t>
      </w:r>
      <w:r w:rsidRPr="00545D0F">
        <w:rPr>
          <w:rFonts w:ascii="Times New Roman" w:hAnsi="Times New Roman"/>
          <w:sz w:val="26"/>
          <w:szCs w:val="26"/>
        </w:rPr>
        <w:t xml:space="preserve"> к настоящему </w:t>
      </w:r>
      <w:r w:rsidR="002B4AF6">
        <w:rPr>
          <w:rFonts w:ascii="Times New Roman" w:hAnsi="Times New Roman"/>
          <w:sz w:val="26"/>
          <w:szCs w:val="26"/>
        </w:rPr>
        <w:t>П</w:t>
      </w:r>
      <w:r w:rsidRPr="00545D0F">
        <w:rPr>
          <w:rFonts w:ascii="Times New Roman" w:hAnsi="Times New Roman"/>
          <w:sz w:val="26"/>
          <w:szCs w:val="26"/>
        </w:rPr>
        <w:t>оложению.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3.4. При отнесении должностей персонала учреждения необходимо учитывать следующие принципы: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к административно-управленческому персоналу относятся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к вспомогательному персоналу относятся работники учреждения, создающие условия для оказания услуг (выполнения работ), направленных на достижение определенных уставом государственного учреждения целей деятельности этого учреждения, включая обслуживание зданий и оборудования;</w:t>
      </w:r>
    </w:p>
    <w:p w:rsid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FA4F85" w:rsidRPr="005861F8" w:rsidRDefault="00FA4F8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4. Порядок и условия установления выплат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компенсационного характера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4.1. </w:t>
      </w:r>
      <w:proofErr w:type="gramStart"/>
      <w:r w:rsidRPr="00545D0F">
        <w:rPr>
          <w:rFonts w:ascii="Times New Roman" w:hAnsi="Times New Roman"/>
          <w:sz w:val="26"/>
          <w:szCs w:val="26"/>
        </w:rPr>
        <w:t>Выплаты компенсационного характера, размеры и условия их применения устанавливаются положени</w:t>
      </w:r>
      <w:r w:rsidR="00A02613">
        <w:rPr>
          <w:rFonts w:ascii="Times New Roman" w:hAnsi="Times New Roman"/>
          <w:sz w:val="26"/>
          <w:szCs w:val="26"/>
        </w:rPr>
        <w:t>ем</w:t>
      </w:r>
      <w:r w:rsidRPr="00545D0F">
        <w:rPr>
          <w:rFonts w:ascii="Times New Roman" w:hAnsi="Times New Roman"/>
          <w:sz w:val="26"/>
          <w:szCs w:val="26"/>
        </w:rPr>
        <w:t xml:space="preserve"> об оплате труда учреждени</w:t>
      </w:r>
      <w:r w:rsidR="00A02613">
        <w:rPr>
          <w:rFonts w:ascii="Times New Roman" w:hAnsi="Times New Roman"/>
          <w:sz w:val="26"/>
          <w:szCs w:val="26"/>
        </w:rPr>
        <w:t>я</w:t>
      </w:r>
      <w:r w:rsidRPr="00545D0F">
        <w:rPr>
          <w:rFonts w:ascii="Times New Roman" w:hAnsi="Times New Roman"/>
          <w:sz w:val="26"/>
          <w:szCs w:val="26"/>
        </w:rPr>
        <w:t>, коллективным договор</w:t>
      </w:r>
      <w:r w:rsidR="00A02613">
        <w:rPr>
          <w:rFonts w:ascii="Times New Roman" w:hAnsi="Times New Roman"/>
          <w:sz w:val="26"/>
          <w:szCs w:val="26"/>
        </w:rPr>
        <w:t>о</w:t>
      </w:r>
      <w:r w:rsidRPr="00545D0F">
        <w:rPr>
          <w:rFonts w:ascii="Times New Roman" w:hAnsi="Times New Roman"/>
          <w:sz w:val="26"/>
          <w:szCs w:val="26"/>
        </w:rPr>
        <w:t xml:space="preserve">м, </w:t>
      </w:r>
      <w:r w:rsidRPr="00545D0F">
        <w:rPr>
          <w:rFonts w:ascii="Times New Roman" w:hAnsi="Times New Roman"/>
          <w:sz w:val="26"/>
          <w:szCs w:val="26"/>
        </w:rPr>
        <w:lastRenderedPageBreak/>
        <w:t xml:space="preserve">соглашениями, локальными нормативными актами учреждения в соответствии с трудовым законодательством Российской Федерации, иными нормативными правовыми актами Российской Федерации и Ненецкого автономного округа, содержащими нормы трудового права, </w:t>
      </w:r>
      <w:r w:rsidRPr="00807913">
        <w:rPr>
          <w:rFonts w:ascii="Times New Roman" w:hAnsi="Times New Roman"/>
          <w:sz w:val="26"/>
          <w:szCs w:val="26"/>
        </w:rPr>
        <w:t>Перечнем видов выплат компенсационного и стимулирующего характера в государственных учреждениях Ненецкого автономного округа, утвержденным постановлением Администрации Ненецкого автономного</w:t>
      </w:r>
      <w:proofErr w:type="gramEnd"/>
      <w:r w:rsidRPr="00807913">
        <w:rPr>
          <w:rFonts w:ascii="Times New Roman" w:hAnsi="Times New Roman"/>
          <w:sz w:val="26"/>
          <w:szCs w:val="26"/>
        </w:rPr>
        <w:t xml:space="preserve"> округа от 11.08.2016 № 260-п «О совершенствовании систем оплаты труда работников государственных учреждений Ненецкого автономного округа» (далее - Перечнем видов выплат компенсационного и стимулирующего характера).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4.2. Размеры выплат компенсационного характера не могут быть ниже размеров, установленных трудовым законодательством, иными нормативными правовыми актами Российской Федерации, содержащими нормы трудового права, коллективными договорами, соглашениями.</w:t>
      </w:r>
    </w:p>
    <w:p w:rsidR="00545D0F" w:rsidRPr="00545D0F" w:rsidRDefault="00545D0F" w:rsidP="00E55A12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r w:rsidR="00DD160D" w:rsidRPr="00D0598E">
        <w:rPr>
          <w:rFonts w:ascii="Times New Roman" w:hAnsi="Times New Roman"/>
          <w:sz w:val="26"/>
          <w:szCs w:val="26"/>
        </w:rPr>
        <w:t>4.3.</w:t>
      </w:r>
      <w:r w:rsidRPr="00545D0F">
        <w:rPr>
          <w:rFonts w:ascii="Times New Roman" w:hAnsi="Times New Roman"/>
          <w:sz w:val="26"/>
          <w:szCs w:val="26"/>
        </w:rPr>
        <w:t xml:space="preserve"> Выплаты компенсационного характера (за исключением выплат за работу в местностях с особыми климатическими условиями) устанавливаются в процентном отношении к окладу (должностному окладу), ставке заработной платы или в абсолютном значении, если иное не установлено законодательством Российской Федерации или Ненецкого автономного округа.</w:t>
      </w:r>
    </w:p>
    <w:p w:rsidR="00545D0F" w:rsidRPr="00545D0F" w:rsidRDefault="00545D0F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</w:t>
      </w:r>
      <w:r w:rsidR="00E55A12">
        <w:rPr>
          <w:rFonts w:ascii="Times New Roman" w:hAnsi="Times New Roman"/>
          <w:sz w:val="26"/>
          <w:szCs w:val="26"/>
        </w:rPr>
        <w:t>4</w:t>
      </w:r>
      <w:r w:rsidRPr="00545D0F">
        <w:rPr>
          <w:rFonts w:ascii="Times New Roman" w:hAnsi="Times New Roman"/>
          <w:sz w:val="26"/>
          <w:szCs w:val="26"/>
        </w:rPr>
        <w:t>. Размер и порядок применения выплат компенсационного характера работникам, занятым в местностях с особыми климатическими условиями (районный коэффициент, надбавка за стаж работы в районах Крайнего Севера и приравненных к ним местностях), устанавливаются в соответствии с законодательством Российской Федерации и Ненецкого автономного округа.</w:t>
      </w:r>
    </w:p>
    <w:p w:rsidR="00545D0F" w:rsidRDefault="00545D0F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  <w:t>4.</w:t>
      </w:r>
      <w:r w:rsidR="00E55A12">
        <w:rPr>
          <w:rFonts w:ascii="Times New Roman" w:eastAsiaTheme="minorHAnsi" w:hAnsi="Times New Roman" w:cstheme="minorBidi"/>
          <w:sz w:val="26"/>
          <w:szCs w:val="26"/>
          <w:lang w:eastAsia="en-US"/>
        </w:rPr>
        <w:t>5</w:t>
      </w: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. </w:t>
      </w:r>
      <w:r w:rsidRPr="00545D0F">
        <w:rPr>
          <w:rFonts w:ascii="Times New Roman" w:hAnsi="Times New Roman"/>
          <w:sz w:val="26"/>
          <w:szCs w:val="26"/>
        </w:rPr>
        <w:t>Выплаты работникам, занятым на работах с вредными и (или) опасными условиями труда, устанавливаются или отменяются по результатам специальной оценки условий труда, если иное не установлено нормативными правовыми актами Российской Федерации и Ненецкого автономного округа.</w:t>
      </w:r>
    </w:p>
    <w:p w:rsidR="00D0598E" w:rsidRPr="002B4AF6" w:rsidRDefault="00D0598E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trike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5. Порядок и условия установления выплат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стимулирующего характера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54FE7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54FE7">
        <w:rPr>
          <w:rFonts w:ascii="Times New Roman" w:hAnsi="Times New Roman"/>
          <w:sz w:val="26"/>
          <w:szCs w:val="26"/>
        </w:rPr>
        <w:t>5.1. Выплаты стимулирующего характера, размеры и условия их применения устанавливаются</w:t>
      </w:r>
      <w:r w:rsidR="00A02613" w:rsidRPr="00554FE7">
        <w:rPr>
          <w:rFonts w:ascii="Times New Roman" w:hAnsi="Times New Roman"/>
          <w:sz w:val="26"/>
          <w:szCs w:val="26"/>
        </w:rPr>
        <w:t xml:space="preserve"> положением об оплате труда учреждения,</w:t>
      </w:r>
      <w:r w:rsidR="00545D0F" w:rsidRPr="00554FE7">
        <w:rPr>
          <w:rFonts w:ascii="Times New Roman" w:hAnsi="Times New Roman"/>
          <w:sz w:val="26"/>
          <w:szCs w:val="26"/>
        </w:rPr>
        <w:t xml:space="preserve"> коллективным договор</w:t>
      </w:r>
      <w:r w:rsidR="00FA4F85" w:rsidRPr="00554FE7">
        <w:rPr>
          <w:rFonts w:ascii="Times New Roman" w:hAnsi="Times New Roman"/>
          <w:sz w:val="26"/>
          <w:szCs w:val="26"/>
        </w:rPr>
        <w:t>ом</w:t>
      </w:r>
      <w:r w:rsidR="00545D0F" w:rsidRPr="00554FE7">
        <w:rPr>
          <w:rFonts w:ascii="Times New Roman" w:hAnsi="Times New Roman"/>
          <w:sz w:val="26"/>
          <w:szCs w:val="26"/>
        </w:rPr>
        <w:t xml:space="preserve">, соглашениями, локальными нормативными актами учреждений, в соответствии с </w:t>
      </w:r>
      <w:hyperlink r:id="rId7" w:history="1">
        <w:r w:rsidR="00545D0F" w:rsidRPr="00554FE7">
          <w:rPr>
            <w:rFonts w:ascii="Times New Roman" w:hAnsi="Times New Roman"/>
            <w:sz w:val="26"/>
            <w:szCs w:val="26"/>
          </w:rPr>
          <w:t>Перечнем</w:t>
        </w:r>
      </w:hyperlink>
      <w:r w:rsidR="00545D0F" w:rsidRPr="00554FE7">
        <w:rPr>
          <w:rFonts w:ascii="Times New Roman" w:hAnsi="Times New Roman"/>
          <w:sz w:val="26"/>
          <w:szCs w:val="26"/>
        </w:rPr>
        <w:t xml:space="preserve"> видов выплат компенсационного и стимулирующего характера и с учетом показателей эффективности деятельности работников.</w:t>
      </w:r>
    </w:p>
    <w:p w:rsidR="006D0FA4" w:rsidRDefault="006D0FA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54FE7">
        <w:rPr>
          <w:rFonts w:ascii="Times New Roman" w:hAnsi="Times New Roman"/>
          <w:sz w:val="26"/>
          <w:szCs w:val="26"/>
        </w:rPr>
        <w:tab/>
        <w:t>В целях принятия решения об осуществлении выплат стимулирующего характера в учреждени</w:t>
      </w:r>
      <w:r w:rsidR="00463087" w:rsidRPr="00554FE7">
        <w:rPr>
          <w:rFonts w:ascii="Times New Roman" w:hAnsi="Times New Roman"/>
          <w:sz w:val="26"/>
          <w:szCs w:val="26"/>
        </w:rPr>
        <w:t>ях</w:t>
      </w:r>
      <w:r w:rsidRPr="00554FE7">
        <w:rPr>
          <w:rFonts w:ascii="Times New Roman" w:hAnsi="Times New Roman"/>
          <w:sz w:val="26"/>
          <w:szCs w:val="26"/>
        </w:rPr>
        <w:t xml:space="preserve"> созда</w:t>
      </w:r>
      <w:r w:rsidR="00463087" w:rsidRPr="00554FE7">
        <w:rPr>
          <w:rFonts w:ascii="Times New Roman" w:hAnsi="Times New Roman"/>
          <w:sz w:val="26"/>
          <w:szCs w:val="26"/>
        </w:rPr>
        <w:t>ются</w:t>
      </w:r>
      <w:r w:rsidRPr="00554FE7">
        <w:rPr>
          <w:rFonts w:ascii="Times New Roman" w:hAnsi="Times New Roman"/>
          <w:sz w:val="26"/>
          <w:szCs w:val="26"/>
        </w:rPr>
        <w:t xml:space="preserve"> комисси</w:t>
      </w:r>
      <w:r w:rsidR="00463087" w:rsidRPr="00554FE7">
        <w:rPr>
          <w:rFonts w:ascii="Times New Roman" w:hAnsi="Times New Roman"/>
          <w:sz w:val="26"/>
          <w:szCs w:val="26"/>
        </w:rPr>
        <w:t>и</w:t>
      </w:r>
      <w:r w:rsidRPr="00554FE7">
        <w:rPr>
          <w:rFonts w:ascii="Times New Roman" w:hAnsi="Times New Roman"/>
          <w:sz w:val="26"/>
          <w:szCs w:val="26"/>
        </w:rPr>
        <w:t xml:space="preserve"> под руководством руководител</w:t>
      </w:r>
      <w:r w:rsidR="00463087" w:rsidRPr="00554FE7">
        <w:rPr>
          <w:rFonts w:ascii="Times New Roman" w:hAnsi="Times New Roman"/>
          <w:sz w:val="26"/>
          <w:szCs w:val="26"/>
        </w:rPr>
        <w:t>ей</w:t>
      </w:r>
      <w:r w:rsidRPr="00554FE7">
        <w:rPr>
          <w:rFonts w:ascii="Times New Roman" w:hAnsi="Times New Roman"/>
          <w:sz w:val="26"/>
          <w:szCs w:val="26"/>
        </w:rPr>
        <w:t xml:space="preserve"> учреждени</w:t>
      </w:r>
      <w:r w:rsidR="00463087" w:rsidRPr="00554FE7">
        <w:rPr>
          <w:rFonts w:ascii="Times New Roman" w:hAnsi="Times New Roman"/>
          <w:sz w:val="26"/>
          <w:szCs w:val="26"/>
        </w:rPr>
        <w:t>й</w:t>
      </w:r>
      <w:r w:rsidRPr="00554FE7">
        <w:rPr>
          <w:rFonts w:ascii="Times New Roman" w:hAnsi="Times New Roman"/>
          <w:sz w:val="26"/>
          <w:szCs w:val="26"/>
        </w:rPr>
        <w:t xml:space="preserve"> с участием</w:t>
      </w:r>
      <w:r w:rsidR="00482D99" w:rsidRPr="00554FE7">
        <w:rPr>
          <w:rFonts w:ascii="Times New Roman" w:hAnsi="Times New Roman"/>
          <w:sz w:val="26"/>
          <w:szCs w:val="26"/>
        </w:rPr>
        <w:t>,</w:t>
      </w:r>
      <w:r w:rsidRPr="00554FE7">
        <w:rPr>
          <w:rFonts w:ascii="Times New Roman" w:hAnsi="Times New Roman"/>
          <w:sz w:val="26"/>
          <w:szCs w:val="26"/>
        </w:rPr>
        <w:t xml:space="preserve"> </w:t>
      </w:r>
      <w:r w:rsidR="00463087" w:rsidRPr="00554FE7">
        <w:rPr>
          <w:rFonts w:ascii="Times New Roman" w:hAnsi="Times New Roman"/>
          <w:sz w:val="26"/>
          <w:szCs w:val="26"/>
        </w:rPr>
        <w:t xml:space="preserve">при </w:t>
      </w:r>
      <w:r w:rsidR="00482D99" w:rsidRPr="00554FE7">
        <w:rPr>
          <w:rFonts w:ascii="Times New Roman" w:hAnsi="Times New Roman"/>
          <w:sz w:val="26"/>
          <w:szCs w:val="26"/>
        </w:rPr>
        <w:t>их</w:t>
      </w:r>
      <w:r w:rsidR="00463087" w:rsidRPr="00554FE7">
        <w:rPr>
          <w:rFonts w:ascii="Times New Roman" w:hAnsi="Times New Roman"/>
          <w:sz w:val="26"/>
          <w:szCs w:val="26"/>
        </w:rPr>
        <w:t xml:space="preserve"> наличии</w:t>
      </w:r>
      <w:r w:rsidR="00482D99" w:rsidRPr="00554FE7">
        <w:rPr>
          <w:rFonts w:ascii="Times New Roman" w:hAnsi="Times New Roman"/>
          <w:sz w:val="26"/>
          <w:szCs w:val="26"/>
        </w:rPr>
        <w:t>,</w:t>
      </w:r>
      <w:r w:rsidR="00463087" w:rsidRPr="00554FE7">
        <w:rPr>
          <w:rFonts w:ascii="Times New Roman" w:hAnsi="Times New Roman"/>
          <w:sz w:val="26"/>
          <w:szCs w:val="26"/>
        </w:rPr>
        <w:t xml:space="preserve"> </w:t>
      </w:r>
      <w:r w:rsidRPr="00554FE7">
        <w:rPr>
          <w:rFonts w:ascii="Times New Roman" w:hAnsi="Times New Roman"/>
          <w:sz w:val="26"/>
          <w:szCs w:val="26"/>
        </w:rPr>
        <w:t>представительн</w:t>
      </w:r>
      <w:r w:rsidR="00463087" w:rsidRPr="00554FE7">
        <w:rPr>
          <w:rFonts w:ascii="Times New Roman" w:hAnsi="Times New Roman"/>
          <w:sz w:val="26"/>
          <w:szCs w:val="26"/>
        </w:rPr>
        <w:t>ых</w:t>
      </w:r>
      <w:r w:rsidRPr="00554FE7">
        <w:rPr>
          <w:rFonts w:ascii="Times New Roman" w:hAnsi="Times New Roman"/>
          <w:sz w:val="26"/>
          <w:szCs w:val="26"/>
        </w:rPr>
        <w:t xml:space="preserve"> орган</w:t>
      </w:r>
      <w:r w:rsidR="00463087" w:rsidRPr="00554FE7">
        <w:rPr>
          <w:rFonts w:ascii="Times New Roman" w:hAnsi="Times New Roman"/>
          <w:sz w:val="26"/>
          <w:szCs w:val="26"/>
        </w:rPr>
        <w:t>ов</w:t>
      </w:r>
      <w:r w:rsidRPr="00554FE7">
        <w:rPr>
          <w:rFonts w:ascii="Times New Roman" w:hAnsi="Times New Roman"/>
          <w:sz w:val="26"/>
          <w:szCs w:val="26"/>
        </w:rPr>
        <w:t xml:space="preserve"> работников</w:t>
      </w:r>
      <w:r w:rsidR="00463087" w:rsidRPr="00554FE7">
        <w:rPr>
          <w:rFonts w:ascii="Times New Roman" w:hAnsi="Times New Roman"/>
          <w:sz w:val="26"/>
          <w:szCs w:val="26"/>
        </w:rPr>
        <w:t xml:space="preserve"> учреждений.</w:t>
      </w:r>
      <w:r w:rsidRPr="006D0FA4">
        <w:rPr>
          <w:rFonts w:ascii="Times New Roman" w:hAnsi="Times New Roman"/>
          <w:sz w:val="26"/>
          <w:szCs w:val="26"/>
        </w:rPr>
        <w:t xml:space="preserve"> </w:t>
      </w:r>
    </w:p>
    <w:p w:rsidR="00545D0F" w:rsidRPr="00807913" w:rsidRDefault="00545D0F" w:rsidP="002B4AF6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807913">
        <w:rPr>
          <w:rFonts w:ascii="Times New Roman" w:hAnsi="Times New Roman"/>
          <w:sz w:val="26"/>
          <w:szCs w:val="26"/>
        </w:rPr>
        <w:t>5.2. К обязательным (ежемесячным) выплатам стимулирующего характера относятся: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стаж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наличие ученых степеней, почетных званий;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высокое профессиональное мастерство (классность);</w:t>
      </w:r>
    </w:p>
    <w:p w:rsidR="00545D0F" w:rsidRPr="00807913" w:rsidRDefault="002B4AF6" w:rsidP="002B4AF6">
      <w:pPr>
        <w:widowControl w:val="0"/>
        <w:autoSpaceDE w:val="0"/>
        <w:autoSpaceDN w:val="0"/>
        <w:ind w:left="709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5.3. </w:t>
      </w:r>
      <w:r w:rsidR="00545D0F" w:rsidRPr="00807913">
        <w:rPr>
          <w:rFonts w:ascii="Times New Roman" w:hAnsi="Times New Roman"/>
          <w:sz w:val="26"/>
          <w:szCs w:val="26"/>
        </w:rPr>
        <w:t>К выплатам рекомендуемого характера относятся следующие стимулирующие выплаты: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интенсивность и высокие результаты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качество выполняемых работ;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="00545D0F" w:rsidRPr="00807913">
        <w:rPr>
          <w:rFonts w:ascii="Times New Roman" w:hAnsi="Times New Roman"/>
          <w:sz w:val="26"/>
          <w:szCs w:val="26"/>
        </w:rPr>
        <w:t>премиальные выплаты по итогам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премиальные выплаты за выполнение особо важных и сложных работ;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5.4. Выплаты за стаж работы, устанавливаются в соответствии с Законами Ненецкого автономного округа и иными нормативно правовыми актами Ненецкого автономного округа, содержащими нормы трудового права.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5.5. Выплаты за наличие ученых степеней, почетных званий: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работникам за наличие ученой степени, соответствующей профилю профессиональной деятельности по занимаемой должности устанавливаются в следующих размерах: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кандидат наук - в размере двух тысяч рублей;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доктор наук - в размере трех тысяч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работникам за наличие почетного звания Российской Федерации, соответствующее направленности (профилю) и специфике выполняемой работы, устанавливается в размере пяти тысяч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Лицам, имеющим несколько ученых степеней по профилю работы в государственном учреждении, устанавливается выплата за одну ученую степень. Лицам, имеющим несколько почетных званий, выплата устанавливается за одно почетное звание.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наличие ученых степеней, почетных званий производятся в фиксированном размере без применения районного коэффициента и процентной надбавки к заработной плате за стаж работы в районах Крайнего Севера.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5.6. Выплаты за высокое профессиональное мастерство (классность) устанавливаются в следующих размерах от оклада (должностного оклада), ставки заработной платы:</w:t>
      </w:r>
    </w:p>
    <w:p w:rsidR="00545D0F" w:rsidRPr="00807913" w:rsidRDefault="00807913" w:rsidP="003676F8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при наличии у водителей автомобиля квалификации второго класса – 10 процентов;</w:t>
      </w:r>
    </w:p>
    <w:p w:rsidR="00545D0F" w:rsidRPr="00807913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при наличии у водителей автомобиля квалификации первого класса – 20 процентов.</w:t>
      </w:r>
    </w:p>
    <w:p w:rsid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3676F8">
        <w:rPr>
          <w:rFonts w:ascii="Times New Roman" w:hAnsi="Times New Roman"/>
          <w:sz w:val="26"/>
          <w:szCs w:val="26"/>
        </w:rPr>
        <w:t>5.7</w:t>
      </w:r>
      <w:r w:rsidR="00545D0F" w:rsidRPr="00807913">
        <w:rPr>
          <w:rFonts w:ascii="Times New Roman" w:hAnsi="Times New Roman"/>
          <w:sz w:val="26"/>
          <w:szCs w:val="26"/>
        </w:rPr>
        <w:t>. Выплаты за качество, интенсивность и высокие результаты работы осуществляются по основному месту работы, пропорционально фактически отработанному времени, в зависимости от достижения установленных (плановых) показателей и критериев эффективности деятельности и качества оказываемых услуг (выполненных работ), определенных в соответствии с нормативно правовыми актами Департамента.</w:t>
      </w:r>
    </w:p>
    <w:p w:rsidR="00545D0F" w:rsidRPr="00807913" w:rsidRDefault="009359A2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</w:t>
      </w:r>
      <w:r w:rsidR="00E55A12">
        <w:rPr>
          <w:rFonts w:ascii="Times New Roman" w:hAnsi="Times New Roman"/>
          <w:sz w:val="26"/>
          <w:szCs w:val="26"/>
        </w:rPr>
        <w:t>9</w:t>
      </w:r>
      <w:r w:rsidR="00545D0F" w:rsidRPr="00807913">
        <w:rPr>
          <w:rFonts w:ascii="Times New Roman" w:hAnsi="Times New Roman"/>
          <w:sz w:val="26"/>
          <w:szCs w:val="26"/>
        </w:rPr>
        <w:t xml:space="preserve"> Премиальные выплаты по итогам работы, премиальные выплаты за выполнение особо важных и сложных работ осуществляются по решению руководителя в пределах фонда оплаты труда учреждения, в соответствии с положением о премировании, утвержденным локальным нормативным актом учреждения.</w:t>
      </w:r>
    </w:p>
    <w:p w:rsidR="00545D0F" w:rsidRPr="00482D99" w:rsidRDefault="00545D0F" w:rsidP="002B0569">
      <w:pPr>
        <w:widowControl w:val="0"/>
        <w:autoSpaceDE w:val="0"/>
        <w:autoSpaceDN w:val="0"/>
        <w:ind w:firstLine="0"/>
        <w:rPr>
          <w:rFonts w:ascii="Times New Roman" w:hAnsi="Times New Roman"/>
          <w:strike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6. Условия оплаты труда руководителей учреждения, заместителей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trike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руководителя и главных бухгалтеров учреждений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6.1. Заработная плата руководителей, заместителей руководителей, главных бухгалтеров учреждений состоит из должностного оклада, выплат компенсационного и стимулирующего характера.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6.2. Размер должностного оклада руководителей учреждения определяется трудовым договором в соответствии с постановлением Администрации Ненецкого автономного округа от 11.08.2016 № 260-п «О совершенствовании систем оплаты труда </w:t>
      </w:r>
      <w:r w:rsidR="00545D0F" w:rsidRPr="00545D0F">
        <w:rPr>
          <w:rFonts w:ascii="Times New Roman" w:hAnsi="Times New Roman"/>
          <w:sz w:val="26"/>
          <w:szCs w:val="26"/>
        </w:rPr>
        <w:lastRenderedPageBreak/>
        <w:t>работников государственных учреждений Ненецкого автономного округа».</w:t>
      </w:r>
    </w:p>
    <w:p w:rsidR="00FA4F85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807913"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6.3. Предельное соотношение среднемесячной заработной платы руководителей, их заместителей, главных бухгалтеров учреждений,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(без учета заработной платы соответствующего руководителя, его заместителей, главного бухгалтера) не может превышать кратност</w:t>
      </w:r>
      <w:r w:rsidR="00FA4F85">
        <w:rPr>
          <w:rFonts w:ascii="Times New Roman" w:hAnsi="Times New Roman"/>
          <w:sz w:val="26"/>
          <w:szCs w:val="26"/>
        </w:rPr>
        <w:t>и</w:t>
      </w:r>
      <w:r w:rsidR="00545D0F" w:rsidRPr="00807913">
        <w:rPr>
          <w:rFonts w:ascii="Times New Roman" w:hAnsi="Times New Roman"/>
          <w:sz w:val="26"/>
          <w:szCs w:val="26"/>
        </w:rPr>
        <w:t xml:space="preserve"> </w:t>
      </w:r>
      <w:r w:rsidR="00E600E7">
        <w:rPr>
          <w:rFonts w:ascii="Times New Roman" w:hAnsi="Times New Roman"/>
          <w:sz w:val="26"/>
          <w:szCs w:val="26"/>
        </w:rPr>
        <w:t xml:space="preserve"> от одного до </w:t>
      </w:r>
      <w:r w:rsidR="00FA4F85">
        <w:rPr>
          <w:rFonts w:ascii="Times New Roman" w:hAnsi="Times New Roman"/>
          <w:sz w:val="26"/>
          <w:szCs w:val="26"/>
        </w:rPr>
        <w:t>шести.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6.4. Определение размера средней заработной платы осуществляется в соответствии с методикой, используемой при определении средней заработной платы работников для целей статистического наблюдения,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6.5. Руководители учреждений могут иметь заместителей по основным направлениям деятельности, для реализации которых создано учреждение.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Число заместителей руководителя учреждения определяется 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6.6. Должностные оклады заместителей руководителя и главного бухгалтера учреждения устанавливаются руководителем учреждения на 10 – 30 процентов</w:t>
      </w:r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ниже должностного оклада руководителя учреждения по согласованию с Департаментом.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6.7. Выплаты компенсационного характера руководителям учреждений, их заместителям, главным бухгалтерам устанавливаются в соответствии с Трудовым кодексом Российской Федерации и иными нормативными правовыми актами Российской Федерации и Ненецкого автономного округа, содержащими нормы трудового права.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6.8. Выплаты стимулирующего характера руководителям учреждений устанавливает Департамент в виде ежеквартальной премии с учетом выполнения установленных целевых показателей эффективности деятельности учреждения, в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порядке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 xml:space="preserve"> установленном Департаментом.</w:t>
      </w:r>
    </w:p>
    <w:p w:rsidR="00545D0F" w:rsidRPr="00545D0F" w:rsidRDefault="00807913" w:rsidP="00E55A12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</w:t>
      </w:r>
      <w:r w:rsidR="003676F8">
        <w:rPr>
          <w:rFonts w:ascii="Times New Roman" w:eastAsiaTheme="minorHAnsi" w:hAnsi="Times New Roman"/>
          <w:sz w:val="26"/>
          <w:szCs w:val="26"/>
          <w:lang w:eastAsia="en-US"/>
        </w:rPr>
        <w:t>9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. Выплаты стимулирующего характера заместителям руководителя и главному бухгалтеру учреждения устанавливаются руководителем учреждения с учетом </w:t>
      </w:r>
      <w:proofErr w:type="gramStart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выполнения установленных целевых показателей эффективности деятельности учреждения</w:t>
      </w:r>
      <w:proofErr w:type="gramEnd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3676F8">
        <w:rPr>
          <w:rFonts w:ascii="Times New Roman" w:eastAsiaTheme="minorHAnsi" w:hAnsi="Times New Roman"/>
          <w:sz w:val="26"/>
          <w:szCs w:val="26"/>
          <w:lang w:eastAsia="en-US"/>
        </w:rPr>
        <w:t>0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. Руководителям учреждений, их заместителям и главным бухгалтерам учреждений за наличие ученой степени и (или), почетного звания Российской Федерации соответствующей профилю деятельности учреждения, либо профилю профессиональной деятельности по занимаемой должности устанавливаются ежемесячные выплаты в соответствии </w:t>
      </w:r>
      <w:r w:rsidR="00545D0F" w:rsidRPr="00E55A12">
        <w:rPr>
          <w:rFonts w:ascii="Times New Roman" w:eastAsiaTheme="minorHAnsi" w:hAnsi="Times New Roman"/>
          <w:sz w:val="26"/>
          <w:szCs w:val="26"/>
          <w:lang w:eastAsia="en-US"/>
        </w:rPr>
        <w:t>с пунктом 5.</w:t>
      </w:r>
      <w:r w:rsidR="00174844" w:rsidRPr="00E55A12">
        <w:rPr>
          <w:rFonts w:ascii="Times New Roman" w:eastAsiaTheme="minorHAnsi" w:hAnsi="Times New Roman"/>
          <w:sz w:val="26"/>
          <w:szCs w:val="26"/>
          <w:lang w:eastAsia="en-US"/>
        </w:rPr>
        <w:t>5</w:t>
      </w:r>
      <w:r w:rsidR="00545D0F" w:rsidRPr="00E55A12"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 настоящего Примерного положения.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55A12">
        <w:rPr>
          <w:rFonts w:ascii="Times New Roman" w:eastAsiaTheme="minorHAnsi" w:hAnsi="Times New Roman"/>
          <w:sz w:val="26"/>
          <w:szCs w:val="26"/>
          <w:lang w:eastAsia="en-US"/>
        </w:rPr>
        <w:t>2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. Другие виды выплат стимулирующего характера руководителям учреждений, их заместителям и главным бухгалтерам учреждений не устанавливаются и не выплачиваются.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55A12">
        <w:rPr>
          <w:rFonts w:ascii="Times New Roman" w:eastAsiaTheme="minorHAnsi" w:hAnsi="Times New Roman"/>
          <w:sz w:val="26"/>
          <w:szCs w:val="26"/>
          <w:lang w:eastAsia="en-US"/>
        </w:rPr>
        <w:t>3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. Должностные оклады руководителей учреждений ежегодно индексируются в порядке, установленном для индексации должностных окладов (ставок) работников государственных учреждений Ненецкого автономного округа.</w:t>
      </w: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lastRenderedPageBreak/>
        <w:t>7. Другие вопросы оплаты труда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7.1. Работникам учреждения, включая руководителей, их заместителей и главных бухгалтеров, один раз в год выплачивается материальная помощь к отпуску в размере одного оклада (должностного оклада) ставки заработной платы с применением к нему районного коэффициента и процентной надбавки за стаж работы в районах Крайнего Севера и приравненных к ним местностях.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Выплата материальной помощи в первый год работы в учреждении осуществляется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пропорционально полным месяцам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>, прошедшим с даты приема работника на работу до окончания календарного года.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174844">
        <w:rPr>
          <w:rFonts w:ascii="Times New Roman" w:hAnsi="Times New Roman"/>
          <w:sz w:val="26"/>
          <w:szCs w:val="26"/>
        </w:rPr>
        <w:t>Материальная помощь к отпуску не включается в расчет средней заработной платы.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7.2. Работникам может быть оказана иная материальная помощь в пределах фонда оплаты труда.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Решение об оказании иной материальной помощи и ее конкретных размерах принимает руководитель учреждения на основании письменного заявления работника с указанием причин, подтвержденных необходимыми документами, в соответствии с коллективным договором или локальным нормативным актом учреждения.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7.3. В случаях, когда размер оплаты труда работника зависит от стажа, образования, квалификационной категории, государственных наград и (или) ведомственных знаков отличия, ученой степени, право на его изменение возникает в следующие сроки: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увеличении стажа непрерывной работы - со дня достижения соответствующего стажа, если документы находятся в учреждении, или со дня представления документа о стаже, дающем право на соответствующие выплаты;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получении образования или восстановлении документов об образовании - со дня представления соответствующего документа;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установлении или присвоении классности - со дня вынесения решения комисси</w:t>
      </w:r>
      <w:r w:rsidR="004B3EF5">
        <w:rPr>
          <w:rFonts w:ascii="Times New Roman" w:hAnsi="Times New Roman"/>
          <w:sz w:val="26"/>
          <w:szCs w:val="26"/>
        </w:rPr>
        <w:t>и учреждения</w:t>
      </w:r>
      <w:r w:rsidR="00545D0F" w:rsidRPr="00545D0F">
        <w:rPr>
          <w:rFonts w:ascii="Times New Roman" w:hAnsi="Times New Roman"/>
          <w:sz w:val="26"/>
          <w:szCs w:val="26"/>
        </w:rPr>
        <w:t>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присвоении почетного звания, награждения ведомственными знаками отличия - со дня присвоения, награждения;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присуждении ученой степени доктора наук или кандидата наук - со дня принятия Министерством образования и науки Российской Федерации решения о выдаче диплома.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При наступлении у работника права на изменение размера оплаты труда в период пребывания в ежегодном или ином отпуске, в период его временной нетрудоспособности, а также в другие периоды, в течение которых за ним сохраняется средняя заработная плата, изменение размера оплаты его труда осуществляется по окончании указанных периодов.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 xml:space="preserve">7.4. Увеличение (индексация) размеров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окладов (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должностных окладов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),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 xml:space="preserve"> ставок по должностям работников государственных учреждений Ненецкого автономного округа производится в соответствии с законом Ненецкого автономного округа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174844">
        <w:rPr>
          <w:rFonts w:ascii="Times New Roman" w:eastAsiaTheme="minorHAnsi" w:hAnsi="Times New Roman"/>
          <w:sz w:val="26"/>
          <w:szCs w:val="26"/>
          <w:lang w:eastAsia="en-US"/>
        </w:rPr>
        <w:t>об окружном бюджете на соответствующий год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4B3EF5" w:rsidRDefault="004B3EF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050979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545D0F" w:rsidRDefault="00545D0F" w:rsidP="00050979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к Примерному положению об оплате труда работников государственных</w:t>
      </w:r>
      <w:r w:rsidR="006A764B">
        <w:rPr>
          <w:rFonts w:ascii="Times New Roman" w:hAnsi="Times New Roman"/>
          <w:sz w:val="26"/>
          <w:szCs w:val="26"/>
        </w:rPr>
        <w:t xml:space="preserve"> казенных</w:t>
      </w:r>
      <w:r w:rsidRPr="00545D0F">
        <w:rPr>
          <w:rFonts w:ascii="Times New Roman" w:hAnsi="Times New Roman"/>
          <w:sz w:val="26"/>
          <w:szCs w:val="26"/>
        </w:rPr>
        <w:t xml:space="preserve"> учреждений</w:t>
      </w:r>
      <w:r w:rsidR="006A764B">
        <w:rPr>
          <w:rFonts w:ascii="Times New Roman" w:hAnsi="Times New Roman"/>
          <w:sz w:val="26"/>
          <w:szCs w:val="26"/>
        </w:rPr>
        <w:t xml:space="preserve"> в сфере</w:t>
      </w:r>
      <w:r w:rsidRPr="00545D0F">
        <w:rPr>
          <w:rFonts w:ascii="Times New Roman" w:hAnsi="Times New Roman"/>
          <w:sz w:val="26"/>
          <w:szCs w:val="26"/>
        </w:rPr>
        <w:t xml:space="preserve"> </w:t>
      </w:r>
      <w:r w:rsidR="00050979" w:rsidRPr="00050979">
        <w:rPr>
          <w:rFonts w:ascii="Times New Roman" w:hAnsi="Times New Roman"/>
          <w:sz w:val="26"/>
          <w:szCs w:val="26"/>
        </w:rPr>
        <w:t>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</w:t>
      </w:r>
    </w:p>
    <w:p w:rsidR="00050979" w:rsidRPr="00545D0F" w:rsidRDefault="00050979" w:rsidP="00050979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BB76B5" w:rsidRDefault="005046D8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</w:t>
      </w:r>
      <w:r w:rsidR="00545D0F" w:rsidRPr="00BB76B5">
        <w:rPr>
          <w:rFonts w:ascii="Times New Roman" w:hAnsi="Times New Roman"/>
          <w:b/>
          <w:sz w:val="26"/>
          <w:szCs w:val="26"/>
        </w:rPr>
        <w:t>азмеры должностных окладов (ставок)</w:t>
      </w:r>
    </w:p>
    <w:p w:rsidR="00545D0F" w:rsidRPr="00BB76B5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 xml:space="preserve">должностей, не включенных в </w:t>
      </w:r>
      <w:proofErr w:type="gramStart"/>
      <w:r w:rsidRPr="00BB76B5">
        <w:rPr>
          <w:rFonts w:ascii="Times New Roman" w:hAnsi="Times New Roman"/>
          <w:b/>
          <w:sz w:val="26"/>
          <w:szCs w:val="26"/>
        </w:rPr>
        <w:t>профессиональные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>квалификационные группы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7621"/>
        <w:gridCol w:w="2835"/>
      </w:tblGrid>
      <w:tr w:rsidR="00545D0F" w:rsidRPr="00545D0F" w:rsidTr="00545D0F">
        <w:tc>
          <w:tcPr>
            <w:tcW w:w="762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2835" w:type="dxa"/>
          </w:tcPr>
          <w:p w:rsidR="00545D0F" w:rsidRPr="00545D0F" w:rsidRDefault="005046D8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азмер должностного оклада (ставки), рублей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 xml:space="preserve">Специалист по охране труда </w:t>
            </w:r>
          </w:p>
        </w:tc>
        <w:tc>
          <w:tcPr>
            <w:tcW w:w="2835" w:type="dxa"/>
            <w:vAlign w:val="center"/>
          </w:tcPr>
          <w:p w:rsidR="00545D0F" w:rsidRPr="00BB76B5" w:rsidRDefault="005046D8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12550</w:t>
            </w:r>
            <w:r w:rsidR="00545D0F" w:rsidRPr="00BB76B5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Специалист по охране труда 2 категории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</w:t>
            </w:r>
            <w:r w:rsidR="005046D8">
              <w:rPr>
                <w:rFonts w:ascii="Times New Roman" w:hAnsi="Times New Roman"/>
                <w:sz w:val="26"/>
                <w:szCs w:val="26"/>
              </w:rPr>
              <w:t>310</w:t>
            </w:r>
            <w:r w:rsidRPr="00BB76B5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Специалист по охране труда 1 категории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</w:t>
            </w:r>
            <w:r w:rsidR="005046D8">
              <w:rPr>
                <w:rFonts w:ascii="Times New Roman" w:hAnsi="Times New Roman"/>
                <w:sz w:val="26"/>
                <w:szCs w:val="26"/>
              </w:rPr>
              <w:t>37</w:t>
            </w:r>
            <w:r w:rsidRPr="00BB76B5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9F586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Руководитель службы охраны труда</w:t>
            </w:r>
            <w:r w:rsidR="00832AB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545D0F" w:rsidRPr="00BB76B5" w:rsidRDefault="005046D8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157</w:t>
            </w:r>
            <w:r w:rsidR="00545D0F" w:rsidRPr="00BB76B5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21FF0" w:rsidRDefault="00521FF0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21FF0" w:rsidRPr="00545D0F" w:rsidRDefault="00521FF0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 xml:space="preserve">Приложение № </w:t>
      </w:r>
      <w:r w:rsidR="00050979">
        <w:rPr>
          <w:rFonts w:ascii="Times New Roman" w:hAnsi="Times New Roman"/>
          <w:sz w:val="26"/>
          <w:szCs w:val="26"/>
        </w:rPr>
        <w:t>2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к Примерному положению об оплате труда работников государственных </w:t>
      </w:r>
      <w:r w:rsidR="006A764B">
        <w:rPr>
          <w:rFonts w:ascii="Times New Roman" w:hAnsi="Times New Roman"/>
          <w:sz w:val="26"/>
          <w:szCs w:val="26"/>
        </w:rPr>
        <w:t xml:space="preserve">казенных </w:t>
      </w:r>
      <w:r w:rsidRPr="00545D0F">
        <w:rPr>
          <w:rFonts w:ascii="Times New Roman" w:hAnsi="Times New Roman"/>
          <w:sz w:val="26"/>
          <w:szCs w:val="26"/>
        </w:rPr>
        <w:t>учреждений</w:t>
      </w:r>
      <w:r w:rsidR="006A764B">
        <w:rPr>
          <w:rFonts w:ascii="Times New Roman" w:hAnsi="Times New Roman"/>
          <w:sz w:val="26"/>
          <w:szCs w:val="26"/>
        </w:rPr>
        <w:t xml:space="preserve"> в сфере </w:t>
      </w:r>
      <w:r w:rsidR="004F0407">
        <w:rPr>
          <w:rFonts w:ascii="Times New Roman" w:hAnsi="Times New Roman"/>
          <w:sz w:val="26"/>
          <w:szCs w:val="26"/>
        </w:rPr>
        <w:t>занятости и социальной защиты населения</w:t>
      </w:r>
      <w:r w:rsidRPr="00545D0F">
        <w:rPr>
          <w:rFonts w:ascii="Times New Roman" w:hAnsi="Times New Roman"/>
          <w:sz w:val="26"/>
          <w:szCs w:val="26"/>
        </w:rPr>
        <w:t>, подведомственных Департаменту здравоохранения, труда и социальной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bookmarkStart w:id="1" w:name="P334"/>
      <w:bookmarkEnd w:id="1"/>
      <w:r w:rsidRPr="00545D0F">
        <w:rPr>
          <w:rFonts w:ascii="Times New Roman" w:hAnsi="Times New Roman"/>
          <w:b/>
          <w:sz w:val="26"/>
          <w:szCs w:val="26"/>
        </w:rPr>
        <w:t>Примерный перечень должностей,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относящихся к административно-управленческому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и вспомогательному персоналу </w:t>
      </w:r>
      <w:proofErr w:type="gramStart"/>
      <w:r w:rsidRPr="00545D0F">
        <w:rPr>
          <w:rFonts w:ascii="Times New Roman" w:hAnsi="Times New Roman"/>
          <w:b/>
          <w:sz w:val="26"/>
          <w:szCs w:val="26"/>
        </w:rPr>
        <w:t>государственных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бюджетных учреждений здравоохранения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D13231" w:rsidRDefault="00BB76B5" w:rsidP="00D13231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1. К административно-управленческому персоналу относятся</w:t>
      </w:r>
      <w:r w:rsidR="00D13231" w:rsidRPr="00545D0F">
        <w:rPr>
          <w:rFonts w:ascii="Times New Roman" w:hAnsi="Times New Roman"/>
          <w:sz w:val="26"/>
          <w:szCs w:val="26"/>
        </w:rPr>
        <w:t xml:space="preserve">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Учреждения;</w:t>
      </w:r>
    </w:p>
    <w:p w:rsidR="00D13231" w:rsidRPr="00545D0F" w:rsidRDefault="00D13231" w:rsidP="00D13231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Должности </w:t>
      </w:r>
      <w:r w:rsidR="006A764B">
        <w:rPr>
          <w:rFonts w:ascii="Times New Roman" w:hAnsi="Times New Roman"/>
          <w:sz w:val="26"/>
          <w:szCs w:val="26"/>
        </w:rPr>
        <w:t xml:space="preserve">работников, которые могут относиться к административно-управленческому персоналу: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1)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2) ведущий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3) ведущий инженер;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4) ведущий специалист по кадрам;</w:t>
      </w:r>
    </w:p>
    <w:p w:rsid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5) ведущий экономист;</w:t>
      </w:r>
    </w:p>
    <w:p w:rsidR="00545D0F" w:rsidRPr="00545D0F" w:rsidRDefault="00BE359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6) </w:t>
      </w:r>
      <w:r w:rsidR="00545D0F" w:rsidRPr="00545D0F">
        <w:rPr>
          <w:rFonts w:ascii="Times New Roman" w:hAnsi="Times New Roman"/>
          <w:sz w:val="26"/>
          <w:szCs w:val="26"/>
        </w:rPr>
        <w:t>главный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7</w:t>
      </w:r>
      <w:r w:rsidR="00545D0F" w:rsidRPr="00545D0F">
        <w:rPr>
          <w:rFonts w:ascii="Times New Roman" w:hAnsi="Times New Roman"/>
          <w:sz w:val="26"/>
          <w:szCs w:val="26"/>
        </w:rPr>
        <w:t>) главный специалист по гражданской обороне;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делопроизводитель;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директор;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07783A">
        <w:rPr>
          <w:rFonts w:ascii="Times New Roman" w:hAnsi="Times New Roman"/>
          <w:sz w:val="26"/>
          <w:szCs w:val="26"/>
        </w:rPr>
        <w:t>0</w:t>
      </w:r>
      <w:r w:rsidR="00545D0F" w:rsidRPr="00545D0F">
        <w:rPr>
          <w:rFonts w:ascii="Times New Roman" w:hAnsi="Times New Roman"/>
          <w:sz w:val="26"/>
          <w:szCs w:val="26"/>
        </w:rPr>
        <w:t>) заведующий канцелярией;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07783A">
        <w:rPr>
          <w:rFonts w:ascii="Times New Roman" w:hAnsi="Times New Roman"/>
          <w:sz w:val="26"/>
          <w:szCs w:val="26"/>
        </w:rPr>
        <w:t>1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бухгалтера;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07783A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инспектор отдела кадров;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13</w:t>
      </w:r>
      <w:r w:rsidR="00545D0F" w:rsidRPr="00545D0F">
        <w:rPr>
          <w:rFonts w:ascii="Times New Roman" w:hAnsi="Times New Roman"/>
          <w:sz w:val="26"/>
          <w:szCs w:val="26"/>
        </w:rPr>
        <w:t>) инженер по защите информации;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14</w:t>
      </w:r>
      <w:r w:rsidR="00545D0F" w:rsidRPr="00545D0F">
        <w:rPr>
          <w:rFonts w:ascii="Times New Roman" w:hAnsi="Times New Roman"/>
          <w:sz w:val="26"/>
          <w:szCs w:val="26"/>
        </w:rPr>
        <w:t>) инспектор по кадрам;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15</w:t>
      </w:r>
      <w:r w:rsidR="00545D0F" w:rsidRPr="00545D0F">
        <w:rPr>
          <w:rFonts w:ascii="Times New Roman" w:hAnsi="Times New Roman"/>
          <w:sz w:val="26"/>
          <w:szCs w:val="26"/>
        </w:rPr>
        <w:t>) начальник юридического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16</w:t>
      </w:r>
      <w:r w:rsidR="00545D0F" w:rsidRPr="00545D0F">
        <w:rPr>
          <w:rFonts w:ascii="Times New Roman" w:hAnsi="Times New Roman"/>
          <w:sz w:val="26"/>
          <w:szCs w:val="26"/>
        </w:rPr>
        <w:t>) начальник планово-экономического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17</w:t>
      </w:r>
      <w:r w:rsidR="00545D0F" w:rsidRPr="00545D0F">
        <w:rPr>
          <w:rFonts w:ascii="Times New Roman" w:hAnsi="Times New Roman"/>
          <w:sz w:val="26"/>
          <w:szCs w:val="26"/>
        </w:rPr>
        <w:t>) начальник правового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18</w:t>
      </w:r>
      <w:r w:rsidR="00545D0F" w:rsidRPr="00545D0F">
        <w:rPr>
          <w:rFonts w:ascii="Times New Roman" w:hAnsi="Times New Roman"/>
          <w:sz w:val="26"/>
          <w:szCs w:val="26"/>
        </w:rPr>
        <w:t>) начальник хозяйственного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19</w:t>
      </w:r>
      <w:r w:rsidR="00545D0F" w:rsidRPr="00545D0F">
        <w:rPr>
          <w:rFonts w:ascii="Times New Roman" w:hAnsi="Times New Roman"/>
          <w:sz w:val="26"/>
          <w:szCs w:val="26"/>
        </w:rPr>
        <w:t>) руководитель;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07783A">
        <w:rPr>
          <w:rFonts w:ascii="Times New Roman" w:hAnsi="Times New Roman"/>
          <w:sz w:val="26"/>
          <w:szCs w:val="26"/>
        </w:rPr>
        <w:t>0</w:t>
      </w:r>
      <w:r w:rsidR="00545D0F" w:rsidRPr="00545D0F">
        <w:rPr>
          <w:rFonts w:ascii="Times New Roman" w:hAnsi="Times New Roman"/>
          <w:sz w:val="26"/>
          <w:szCs w:val="26"/>
        </w:rPr>
        <w:t>) руководитель службы охраны труда</w:t>
      </w:r>
      <w:r w:rsidR="0005167E">
        <w:rPr>
          <w:rFonts w:ascii="Times New Roman" w:hAnsi="Times New Roman"/>
          <w:sz w:val="26"/>
          <w:szCs w:val="26"/>
        </w:rPr>
        <w:t>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07783A">
        <w:rPr>
          <w:rFonts w:ascii="Times New Roman" w:hAnsi="Times New Roman"/>
          <w:sz w:val="26"/>
          <w:szCs w:val="26"/>
        </w:rPr>
        <w:t>1</w:t>
      </w:r>
      <w:r w:rsidR="00545D0F" w:rsidRPr="00545D0F">
        <w:rPr>
          <w:rFonts w:ascii="Times New Roman" w:hAnsi="Times New Roman"/>
          <w:sz w:val="26"/>
          <w:szCs w:val="26"/>
        </w:rPr>
        <w:t>) секретарь руководителя;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07783A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системный администратор;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23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гражданской обороне;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24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делопроизводству;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2</w:t>
      </w:r>
      <w:r w:rsidR="0007783A">
        <w:rPr>
          <w:rFonts w:ascii="Times New Roman" w:hAnsi="Times New Roman"/>
          <w:sz w:val="26"/>
          <w:szCs w:val="26"/>
        </w:rPr>
        <w:t>5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кадрам;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="0007783A">
        <w:rPr>
          <w:rFonts w:ascii="Times New Roman" w:hAnsi="Times New Roman"/>
          <w:sz w:val="26"/>
          <w:szCs w:val="26"/>
        </w:rPr>
        <w:t>26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кадровой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27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охране труда;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28</w:t>
      </w:r>
      <w:r w:rsidR="00545D0F" w:rsidRPr="00545D0F">
        <w:rPr>
          <w:rFonts w:ascii="Times New Roman" w:hAnsi="Times New Roman"/>
          <w:sz w:val="26"/>
          <w:szCs w:val="26"/>
        </w:rPr>
        <w:t>) экономист по финансовой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07783A">
        <w:rPr>
          <w:rFonts w:ascii="Times New Roman" w:hAnsi="Times New Roman"/>
          <w:sz w:val="26"/>
          <w:szCs w:val="26"/>
        </w:rPr>
        <w:t>29</w:t>
      </w:r>
      <w:r w:rsidR="00545D0F" w:rsidRPr="00545D0F">
        <w:rPr>
          <w:rFonts w:ascii="Times New Roman" w:hAnsi="Times New Roman"/>
          <w:sz w:val="26"/>
          <w:szCs w:val="26"/>
        </w:rPr>
        <w:t>) юрисконсульт</w:t>
      </w:r>
      <w:r>
        <w:rPr>
          <w:rFonts w:ascii="Times New Roman" w:hAnsi="Times New Roman"/>
          <w:sz w:val="26"/>
          <w:szCs w:val="26"/>
        </w:rPr>
        <w:t>;</w:t>
      </w:r>
    </w:p>
    <w:p w:rsidR="00050979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К вспомогательному персоналу относятся работники учреждения, в функции которых входит выполнение работ по техническому обслуживанию и обеспечению деятельности персонала учреждения (выполнение печатных, множительных и архивных работ, доставка документов, обслуживание компьютерной техники, выполнение канцелярских, секретарских и других работ), техническое и хозяйственное обслуживание зданий и территорий, охрана, транспортное обслуживание персонала (включая водителей), экспедиторское и инженерно-техническое обслуживание, а также иные работы по обслуживанию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 xml:space="preserve"> персонала учреждения, включая социально-бытовое обслуживание.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3. Конкретный перечень должностей административно-управленческого и вспомогательного персонала работников учреждения устанавливается положением</w:t>
      </w:r>
      <w:r w:rsidR="00545D0F" w:rsidRPr="00545D0F">
        <w:rPr>
          <w:rFonts w:ascii="Times New Roman" w:hAnsi="Times New Roman"/>
          <w:b/>
          <w:sz w:val="26"/>
          <w:szCs w:val="26"/>
        </w:rPr>
        <w:t xml:space="preserve"> </w:t>
      </w:r>
      <w:r w:rsidR="00545D0F" w:rsidRPr="00545D0F">
        <w:rPr>
          <w:rFonts w:ascii="Times New Roman" w:hAnsi="Times New Roman"/>
          <w:sz w:val="26"/>
          <w:szCs w:val="26"/>
        </w:rPr>
        <w:t>об оплате труда работников соответствующего учреждения.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F66787" w:rsidP="00F66787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sectPr w:rsidR="00545D0F" w:rsidRPr="00545D0F" w:rsidSect="006D5FD9">
      <w:pgSz w:w="11906" w:h="16840"/>
      <w:pgMar w:top="1135" w:right="849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67081"/>
    <w:multiLevelType w:val="hybridMultilevel"/>
    <w:tmpl w:val="5B509066"/>
    <w:lvl w:ilvl="0" w:tplc="8A508178">
      <w:start w:val="36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BA5194C"/>
    <w:multiLevelType w:val="hybridMultilevel"/>
    <w:tmpl w:val="67803278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4941FB"/>
    <w:multiLevelType w:val="hybridMultilevel"/>
    <w:tmpl w:val="EFCADBBE"/>
    <w:lvl w:ilvl="0" w:tplc="55BED1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E0832D9"/>
    <w:multiLevelType w:val="multilevel"/>
    <w:tmpl w:val="FEF2551A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69733AEB"/>
    <w:multiLevelType w:val="hybridMultilevel"/>
    <w:tmpl w:val="9D0C6438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D1E5E2E">
      <w:start w:val="1"/>
      <w:numFmt w:val="decimal"/>
      <w:lvlText w:val="%2)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747863CA"/>
    <w:multiLevelType w:val="hybridMultilevel"/>
    <w:tmpl w:val="5366CAAA"/>
    <w:lvl w:ilvl="0" w:tplc="7912366C">
      <w:start w:val="28"/>
      <w:numFmt w:val="decimal"/>
      <w:lvlText w:val="%1."/>
      <w:lvlJc w:val="left"/>
      <w:pPr>
        <w:ind w:left="943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31"/>
    <w:rsid w:val="00050979"/>
    <w:rsid w:val="0005167E"/>
    <w:rsid w:val="0007783A"/>
    <w:rsid w:val="00082852"/>
    <w:rsid w:val="000906FA"/>
    <w:rsid w:val="000C27E2"/>
    <w:rsid w:val="000D2B18"/>
    <w:rsid w:val="00121395"/>
    <w:rsid w:val="00123524"/>
    <w:rsid w:val="00134D93"/>
    <w:rsid w:val="00145407"/>
    <w:rsid w:val="00155E0A"/>
    <w:rsid w:val="00174844"/>
    <w:rsid w:val="001B606B"/>
    <w:rsid w:val="001D1775"/>
    <w:rsid w:val="001F3054"/>
    <w:rsid w:val="0021088E"/>
    <w:rsid w:val="002125C6"/>
    <w:rsid w:val="0021339A"/>
    <w:rsid w:val="0021471B"/>
    <w:rsid w:val="00215C79"/>
    <w:rsid w:val="002176D0"/>
    <w:rsid w:val="00237180"/>
    <w:rsid w:val="002664DE"/>
    <w:rsid w:val="00277920"/>
    <w:rsid w:val="00294E73"/>
    <w:rsid w:val="002966F3"/>
    <w:rsid w:val="002B0569"/>
    <w:rsid w:val="002B274C"/>
    <w:rsid w:val="002B4AF6"/>
    <w:rsid w:val="003022A8"/>
    <w:rsid w:val="0030411B"/>
    <w:rsid w:val="003056A5"/>
    <w:rsid w:val="00317AC9"/>
    <w:rsid w:val="00320454"/>
    <w:rsid w:val="00327DEF"/>
    <w:rsid w:val="00334E5C"/>
    <w:rsid w:val="00340114"/>
    <w:rsid w:val="003676F8"/>
    <w:rsid w:val="00392C5C"/>
    <w:rsid w:val="003D2B61"/>
    <w:rsid w:val="003D73EA"/>
    <w:rsid w:val="003E5F07"/>
    <w:rsid w:val="003F18B7"/>
    <w:rsid w:val="003F7665"/>
    <w:rsid w:val="00411A60"/>
    <w:rsid w:val="00417483"/>
    <w:rsid w:val="00442329"/>
    <w:rsid w:val="004572FA"/>
    <w:rsid w:val="00463087"/>
    <w:rsid w:val="0046726E"/>
    <w:rsid w:val="00475BBF"/>
    <w:rsid w:val="00482D99"/>
    <w:rsid w:val="004B048C"/>
    <w:rsid w:val="004B3EF5"/>
    <w:rsid w:val="004E10AA"/>
    <w:rsid w:val="004F0407"/>
    <w:rsid w:val="004F0CF5"/>
    <w:rsid w:val="004F34A4"/>
    <w:rsid w:val="00502ECF"/>
    <w:rsid w:val="005046D8"/>
    <w:rsid w:val="00521FF0"/>
    <w:rsid w:val="00524774"/>
    <w:rsid w:val="00545D0F"/>
    <w:rsid w:val="00554FE7"/>
    <w:rsid w:val="00571247"/>
    <w:rsid w:val="005861F8"/>
    <w:rsid w:val="00593291"/>
    <w:rsid w:val="005A6E7A"/>
    <w:rsid w:val="005B20B1"/>
    <w:rsid w:val="005B6115"/>
    <w:rsid w:val="005E14BE"/>
    <w:rsid w:val="005F3ADF"/>
    <w:rsid w:val="00637928"/>
    <w:rsid w:val="00650EF4"/>
    <w:rsid w:val="006649AA"/>
    <w:rsid w:val="00670BDA"/>
    <w:rsid w:val="00687654"/>
    <w:rsid w:val="006954F7"/>
    <w:rsid w:val="006A6C85"/>
    <w:rsid w:val="006A764B"/>
    <w:rsid w:val="006C5E5F"/>
    <w:rsid w:val="006D0FA4"/>
    <w:rsid w:val="006D52DE"/>
    <w:rsid w:val="006D5FD9"/>
    <w:rsid w:val="006E6CA8"/>
    <w:rsid w:val="006F5FE5"/>
    <w:rsid w:val="00710EE6"/>
    <w:rsid w:val="007221D9"/>
    <w:rsid w:val="007245C0"/>
    <w:rsid w:val="00734C41"/>
    <w:rsid w:val="00735BB3"/>
    <w:rsid w:val="0074231E"/>
    <w:rsid w:val="0076572D"/>
    <w:rsid w:val="007849BF"/>
    <w:rsid w:val="007921CA"/>
    <w:rsid w:val="00807913"/>
    <w:rsid w:val="008200BA"/>
    <w:rsid w:val="008260BB"/>
    <w:rsid w:val="00832AB8"/>
    <w:rsid w:val="00851F09"/>
    <w:rsid w:val="00872A63"/>
    <w:rsid w:val="00876E45"/>
    <w:rsid w:val="008774EF"/>
    <w:rsid w:val="00882458"/>
    <w:rsid w:val="00890DBF"/>
    <w:rsid w:val="008A17F7"/>
    <w:rsid w:val="009355E6"/>
    <w:rsid w:val="009359A2"/>
    <w:rsid w:val="00936340"/>
    <w:rsid w:val="0095182B"/>
    <w:rsid w:val="00951CD8"/>
    <w:rsid w:val="009721F4"/>
    <w:rsid w:val="00975562"/>
    <w:rsid w:val="009D22BE"/>
    <w:rsid w:val="009F28ED"/>
    <w:rsid w:val="009F5868"/>
    <w:rsid w:val="00A02613"/>
    <w:rsid w:val="00A23696"/>
    <w:rsid w:val="00A265A3"/>
    <w:rsid w:val="00A265D2"/>
    <w:rsid w:val="00A42F62"/>
    <w:rsid w:val="00A7641B"/>
    <w:rsid w:val="00A97631"/>
    <w:rsid w:val="00AA6211"/>
    <w:rsid w:val="00AA634F"/>
    <w:rsid w:val="00AC6AAD"/>
    <w:rsid w:val="00AC71DA"/>
    <w:rsid w:val="00AD3EF6"/>
    <w:rsid w:val="00AD5991"/>
    <w:rsid w:val="00B17F95"/>
    <w:rsid w:val="00B2374A"/>
    <w:rsid w:val="00B51A92"/>
    <w:rsid w:val="00BA7939"/>
    <w:rsid w:val="00BB76B5"/>
    <w:rsid w:val="00BD2C60"/>
    <w:rsid w:val="00BE3595"/>
    <w:rsid w:val="00C33432"/>
    <w:rsid w:val="00C46DA6"/>
    <w:rsid w:val="00C47CDE"/>
    <w:rsid w:val="00C5604B"/>
    <w:rsid w:val="00C90AE7"/>
    <w:rsid w:val="00CD1ADB"/>
    <w:rsid w:val="00D0598E"/>
    <w:rsid w:val="00D13231"/>
    <w:rsid w:val="00D15648"/>
    <w:rsid w:val="00D319D0"/>
    <w:rsid w:val="00D673F1"/>
    <w:rsid w:val="00DC0ED9"/>
    <w:rsid w:val="00DC385B"/>
    <w:rsid w:val="00DC4CE8"/>
    <w:rsid w:val="00DD160D"/>
    <w:rsid w:val="00DD3B72"/>
    <w:rsid w:val="00DD75E6"/>
    <w:rsid w:val="00DF6F1B"/>
    <w:rsid w:val="00DF7E07"/>
    <w:rsid w:val="00E2094C"/>
    <w:rsid w:val="00E304A8"/>
    <w:rsid w:val="00E437E6"/>
    <w:rsid w:val="00E527C0"/>
    <w:rsid w:val="00E55A12"/>
    <w:rsid w:val="00E600E7"/>
    <w:rsid w:val="00E636CD"/>
    <w:rsid w:val="00EB7490"/>
    <w:rsid w:val="00ED60F1"/>
    <w:rsid w:val="00F048A2"/>
    <w:rsid w:val="00F516D3"/>
    <w:rsid w:val="00F53C0E"/>
    <w:rsid w:val="00F66787"/>
    <w:rsid w:val="00F84E34"/>
    <w:rsid w:val="00FA23F7"/>
    <w:rsid w:val="00FA4F85"/>
    <w:rsid w:val="00FA7CE7"/>
    <w:rsid w:val="00FB0E50"/>
    <w:rsid w:val="00FC13F0"/>
    <w:rsid w:val="00FE576C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1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7631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F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63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8"/>
      <w:szCs w:val="28"/>
    </w:rPr>
  </w:style>
  <w:style w:type="paragraph" w:customStyle="1" w:styleId="ConsPlusTitle">
    <w:name w:val="ConsPlusTitle"/>
    <w:rsid w:val="00A97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7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763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76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97631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A976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F6F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5D0F"/>
  </w:style>
  <w:style w:type="paragraph" w:customStyle="1" w:styleId="ConsPlusCell">
    <w:name w:val="ConsPlusCell"/>
    <w:uiPriority w:val="99"/>
    <w:rsid w:val="00545D0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No Spacing"/>
    <w:uiPriority w:val="1"/>
    <w:qFormat/>
    <w:rsid w:val="00545D0F"/>
    <w:pPr>
      <w:spacing w:after="0" w:line="240" w:lineRule="auto"/>
    </w:pPr>
    <w:rPr>
      <w:rFonts w:ascii="Times New Roman" w:hAnsi="Times New Roman"/>
      <w:sz w:val="24"/>
    </w:rPr>
  </w:style>
  <w:style w:type="paragraph" w:styleId="a9">
    <w:name w:val="header"/>
    <w:basedOn w:val="a"/>
    <w:link w:val="aa"/>
    <w:uiPriority w:val="99"/>
    <w:unhideWhenUsed/>
    <w:rsid w:val="00545D0F"/>
    <w:pPr>
      <w:tabs>
        <w:tab w:val="center" w:pos="4677"/>
        <w:tab w:val="right" w:pos="9355"/>
      </w:tabs>
      <w:ind w:firstLine="0"/>
      <w:jc w:val="left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45D0F"/>
    <w:rPr>
      <w:rFonts w:ascii="Times New Roman" w:hAnsi="Times New Roman"/>
      <w:sz w:val="24"/>
    </w:rPr>
  </w:style>
  <w:style w:type="table" w:styleId="ab">
    <w:name w:val="Table Grid"/>
    <w:basedOn w:val="a1"/>
    <w:uiPriority w:val="59"/>
    <w:rsid w:val="00545D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1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7631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F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63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8"/>
      <w:szCs w:val="28"/>
    </w:rPr>
  </w:style>
  <w:style w:type="paragraph" w:customStyle="1" w:styleId="ConsPlusTitle">
    <w:name w:val="ConsPlusTitle"/>
    <w:rsid w:val="00A97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7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763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76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97631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A976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F6F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5D0F"/>
  </w:style>
  <w:style w:type="paragraph" w:customStyle="1" w:styleId="ConsPlusCell">
    <w:name w:val="ConsPlusCell"/>
    <w:uiPriority w:val="99"/>
    <w:rsid w:val="00545D0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No Spacing"/>
    <w:uiPriority w:val="1"/>
    <w:qFormat/>
    <w:rsid w:val="00545D0F"/>
    <w:pPr>
      <w:spacing w:after="0" w:line="240" w:lineRule="auto"/>
    </w:pPr>
    <w:rPr>
      <w:rFonts w:ascii="Times New Roman" w:hAnsi="Times New Roman"/>
      <w:sz w:val="24"/>
    </w:rPr>
  </w:style>
  <w:style w:type="paragraph" w:styleId="a9">
    <w:name w:val="header"/>
    <w:basedOn w:val="a"/>
    <w:link w:val="aa"/>
    <w:uiPriority w:val="99"/>
    <w:unhideWhenUsed/>
    <w:rsid w:val="00545D0F"/>
    <w:pPr>
      <w:tabs>
        <w:tab w:val="center" w:pos="4677"/>
        <w:tab w:val="right" w:pos="9355"/>
      </w:tabs>
      <w:ind w:firstLine="0"/>
      <w:jc w:val="left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45D0F"/>
    <w:rPr>
      <w:rFonts w:ascii="Times New Roman" w:hAnsi="Times New Roman"/>
      <w:sz w:val="24"/>
    </w:rPr>
  </w:style>
  <w:style w:type="table" w:styleId="ab">
    <w:name w:val="Table Grid"/>
    <w:basedOn w:val="a1"/>
    <w:uiPriority w:val="59"/>
    <w:rsid w:val="00545D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FFC40AF3B57D7338FCD8447A14760BFB49B40B68AB26B43DF9EEFB3DD205B50122B3BD17C999186AD3AD5g970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3682</Words>
  <Characters>20990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Зайцев Олег Юрьевич</cp:lastModifiedBy>
  <cp:revision>2</cp:revision>
  <cp:lastPrinted>2016-09-20T09:27:00Z</cp:lastPrinted>
  <dcterms:created xsi:type="dcterms:W3CDTF">2016-09-28T09:44:00Z</dcterms:created>
  <dcterms:modified xsi:type="dcterms:W3CDTF">2016-09-28T09:44:00Z</dcterms:modified>
</cp:coreProperties>
</file>