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EB" w:rsidRDefault="009729EB" w:rsidP="00B94247">
      <w:pPr>
        <w:jc w:val="center"/>
        <w:outlineLvl w:val="0"/>
        <w:rPr>
          <w:b/>
          <w:noProof/>
          <w:sz w:val="20"/>
          <w:szCs w:val="20"/>
        </w:rPr>
      </w:pPr>
    </w:p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81439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81439">
        <w:rPr>
          <w:b/>
          <w:bCs/>
          <w:sz w:val="28"/>
          <w:szCs w:val="28"/>
        </w:rPr>
        <w:t>ПРИКАЗ</w:t>
      </w:r>
    </w:p>
    <w:p w:rsidR="00B70A9E" w:rsidRPr="009729EB" w:rsidRDefault="00B70A9E" w:rsidP="00B94247">
      <w:pPr>
        <w:jc w:val="center"/>
        <w:rPr>
          <w:sz w:val="28"/>
          <w:szCs w:val="28"/>
        </w:rPr>
      </w:pPr>
    </w:p>
    <w:p w:rsidR="00E81439" w:rsidRPr="009729EB" w:rsidRDefault="00E81439" w:rsidP="00B94247">
      <w:pPr>
        <w:jc w:val="center"/>
        <w:rPr>
          <w:sz w:val="28"/>
          <w:szCs w:val="28"/>
        </w:rPr>
      </w:pPr>
    </w:p>
    <w:p w:rsidR="00B70A9E" w:rsidRDefault="00E81439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F6540">
        <w:rPr>
          <w:sz w:val="28"/>
          <w:szCs w:val="28"/>
        </w:rPr>
        <w:t>«___»___________</w:t>
      </w:r>
      <w:r>
        <w:rPr>
          <w:sz w:val="28"/>
          <w:szCs w:val="28"/>
        </w:rPr>
        <w:t xml:space="preserve"> </w:t>
      </w:r>
      <w:r w:rsidRPr="00E81439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г. </w:t>
      </w:r>
      <w:r w:rsidR="00B70A9E">
        <w:rPr>
          <w:sz w:val="28"/>
          <w:szCs w:val="28"/>
        </w:rPr>
        <w:t>№</w:t>
      </w:r>
      <w:r w:rsidR="001F6540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0B364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E81439" w:rsidRDefault="00B94247" w:rsidP="00B94247">
      <w:pPr>
        <w:jc w:val="center"/>
        <w:rPr>
          <w:sz w:val="28"/>
          <w:szCs w:val="28"/>
        </w:rPr>
      </w:pPr>
    </w:p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E6660" w:rsidRDefault="00BE6660" w:rsidP="00C12BB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E6660">
        <w:rPr>
          <w:b/>
          <w:sz w:val="28"/>
          <w:szCs w:val="28"/>
        </w:rPr>
        <w:t>Об утверждении Порядка определения размера</w:t>
      </w:r>
    </w:p>
    <w:p w:rsidR="00BE6660" w:rsidRDefault="00BE6660" w:rsidP="00C12BB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E666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</w:t>
      </w:r>
      <w:r w:rsidRPr="00BE6660">
        <w:rPr>
          <w:b/>
          <w:sz w:val="28"/>
          <w:szCs w:val="28"/>
        </w:rPr>
        <w:t>латы за проведение экспертизы качества</w:t>
      </w:r>
    </w:p>
    <w:p w:rsidR="00BE6660" w:rsidRDefault="00BE6660" w:rsidP="00C12BB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E666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BE6660">
        <w:rPr>
          <w:b/>
          <w:sz w:val="28"/>
          <w:szCs w:val="28"/>
        </w:rPr>
        <w:t>пециальной</w:t>
      </w:r>
      <w:r>
        <w:rPr>
          <w:b/>
          <w:sz w:val="28"/>
          <w:szCs w:val="28"/>
        </w:rPr>
        <w:t xml:space="preserve"> </w:t>
      </w:r>
      <w:r w:rsidRPr="00BE6660">
        <w:rPr>
          <w:b/>
          <w:sz w:val="28"/>
          <w:szCs w:val="28"/>
        </w:rPr>
        <w:t>оценки условий труда</w:t>
      </w:r>
    </w:p>
    <w:p w:rsidR="00C12BBE" w:rsidRDefault="00BE6660" w:rsidP="00C12BB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BE6660">
        <w:rPr>
          <w:b/>
          <w:sz w:val="28"/>
          <w:szCs w:val="28"/>
        </w:rPr>
        <w:t xml:space="preserve"> в Ненецком автономном округе</w:t>
      </w:r>
    </w:p>
    <w:p w:rsidR="00C12BBE" w:rsidRDefault="00C12BBE" w:rsidP="00C12BBE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A42817" w:rsidRPr="00A42817" w:rsidRDefault="00A42817" w:rsidP="00A428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42817">
        <w:rPr>
          <w:sz w:val="26"/>
          <w:szCs w:val="26"/>
        </w:rPr>
        <w:t xml:space="preserve">В соответствии Федеральным </w:t>
      </w:r>
      <w:hyperlink r:id="rId10" w:history="1">
        <w:r w:rsidRPr="00A42817">
          <w:rPr>
            <w:sz w:val="26"/>
            <w:szCs w:val="26"/>
          </w:rPr>
          <w:t>законом</w:t>
        </w:r>
      </w:hyperlink>
      <w:r w:rsidRPr="00A42817">
        <w:rPr>
          <w:sz w:val="26"/>
          <w:szCs w:val="26"/>
        </w:rPr>
        <w:t xml:space="preserve"> от 28.12.2013 № 426-ФЗ </w:t>
      </w:r>
      <w:r>
        <w:rPr>
          <w:sz w:val="26"/>
          <w:szCs w:val="26"/>
        </w:rPr>
        <w:t xml:space="preserve">                    </w:t>
      </w:r>
      <w:r w:rsidRPr="00A42817">
        <w:rPr>
          <w:sz w:val="26"/>
          <w:szCs w:val="26"/>
        </w:rPr>
        <w:t xml:space="preserve">«О специальной оценке условий труда», приказом Минтруда России </w:t>
      </w:r>
      <w:r>
        <w:rPr>
          <w:sz w:val="26"/>
          <w:szCs w:val="26"/>
        </w:rPr>
        <w:t xml:space="preserve">                                </w:t>
      </w:r>
      <w:r w:rsidRPr="00A42817">
        <w:rPr>
          <w:sz w:val="26"/>
          <w:szCs w:val="26"/>
        </w:rPr>
        <w:t>от 09.10.2014 № 682н</w:t>
      </w:r>
      <w:r w:rsidR="005C3F02">
        <w:rPr>
          <w:sz w:val="26"/>
          <w:szCs w:val="26"/>
        </w:rPr>
        <w:t>,</w:t>
      </w:r>
      <w:r w:rsidRPr="00A42817">
        <w:rPr>
          <w:sz w:val="26"/>
          <w:szCs w:val="26"/>
        </w:rPr>
        <w:t xml:space="preserve"> </w:t>
      </w:r>
      <w:r w:rsidR="005C3F02">
        <w:rPr>
          <w:sz w:val="26"/>
          <w:szCs w:val="26"/>
        </w:rPr>
        <w:t>ПРИКАЗЫВАЮ</w:t>
      </w:r>
      <w:r w:rsidRPr="00A42817">
        <w:rPr>
          <w:sz w:val="26"/>
          <w:szCs w:val="26"/>
        </w:rPr>
        <w:t>:</w:t>
      </w:r>
    </w:p>
    <w:p w:rsidR="00A42817" w:rsidRPr="00A42817" w:rsidRDefault="00A42817" w:rsidP="00A428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42817">
        <w:rPr>
          <w:sz w:val="26"/>
          <w:szCs w:val="26"/>
        </w:rPr>
        <w:t xml:space="preserve">1. Утвердить Порядок определения размера </w:t>
      </w:r>
      <w:proofErr w:type="gramStart"/>
      <w:r w:rsidRPr="00A42817">
        <w:rPr>
          <w:sz w:val="26"/>
          <w:szCs w:val="26"/>
        </w:rPr>
        <w:t>платы за проведение экспертизы качества специальной оценки условий труда</w:t>
      </w:r>
      <w:proofErr w:type="gramEnd"/>
      <w:r w:rsidRPr="00A42817">
        <w:rPr>
          <w:sz w:val="26"/>
          <w:szCs w:val="26"/>
        </w:rPr>
        <w:t xml:space="preserve"> в Ненецком автономном округе, согласно Приложению 1.</w:t>
      </w:r>
    </w:p>
    <w:p w:rsidR="00A42817" w:rsidRPr="00A42817" w:rsidRDefault="00A42817" w:rsidP="00A428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42817">
        <w:rPr>
          <w:sz w:val="26"/>
          <w:szCs w:val="26"/>
        </w:rPr>
        <w:t xml:space="preserve">2. Утвердить Перечень видов работ по проведению </w:t>
      </w:r>
      <w:proofErr w:type="gramStart"/>
      <w:r w:rsidRPr="00A42817">
        <w:rPr>
          <w:sz w:val="26"/>
          <w:szCs w:val="26"/>
        </w:rPr>
        <w:t>экспертизы качества специальной оценки условий труда</w:t>
      </w:r>
      <w:proofErr w:type="gramEnd"/>
      <w:r w:rsidRPr="00A42817">
        <w:rPr>
          <w:sz w:val="26"/>
          <w:szCs w:val="26"/>
        </w:rPr>
        <w:t xml:space="preserve"> в Ненецком автономном округе, согласно Приложению 2.</w:t>
      </w:r>
    </w:p>
    <w:p w:rsidR="00A42817" w:rsidRPr="00A42817" w:rsidRDefault="00A42817" w:rsidP="00A4281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42817">
        <w:rPr>
          <w:sz w:val="26"/>
          <w:szCs w:val="26"/>
        </w:rPr>
        <w:t>3. Настоящ</w:t>
      </w:r>
      <w:r w:rsidR="00203804">
        <w:rPr>
          <w:sz w:val="26"/>
          <w:szCs w:val="26"/>
        </w:rPr>
        <w:t>ий</w:t>
      </w:r>
      <w:r w:rsidRPr="00A42817">
        <w:rPr>
          <w:sz w:val="26"/>
          <w:szCs w:val="26"/>
        </w:rPr>
        <w:t xml:space="preserve"> </w:t>
      </w:r>
      <w:r w:rsidR="00203804">
        <w:rPr>
          <w:sz w:val="26"/>
          <w:szCs w:val="26"/>
        </w:rPr>
        <w:t>приказ</w:t>
      </w:r>
      <w:bookmarkStart w:id="0" w:name="_GoBack"/>
      <w:bookmarkEnd w:id="0"/>
      <w:r w:rsidRPr="00A42817">
        <w:rPr>
          <w:sz w:val="26"/>
          <w:szCs w:val="26"/>
        </w:rPr>
        <w:t xml:space="preserve"> вступает в силу со дня его официального опубликования.</w:t>
      </w:r>
    </w:p>
    <w:p w:rsidR="00A42817" w:rsidRPr="00A42817" w:rsidRDefault="00A42817" w:rsidP="00A42817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B70A9E" w:rsidRPr="00C12BBE" w:rsidRDefault="00B70A9E" w:rsidP="00C12BBE">
      <w:pPr>
        <w:tabs>
          <w:tab w:val="left" w:pos="4253"/>
        </w:tabs>
        <w:ind w:right="-2"/>
        <w:jc w:val="both"/>
        <w:rPr>
          <w:sz w:val="26"/>
          <w:szCs w:val="26"/>
        </w:rPr>
      </w:pPr>
    </w:p>
    <w:p w:rsidR="00B70A9E" w:rsidRPr="00B94247" w:rsidRDefault="00B70A9E" w:rsidP="00B94247">
      <w:pPr>
        <w:tabs>
          <w:tab w:val="left" w:pos="4253"/>
        </w:tabs>
        <w:ind w:right="-2" w:firstLine="567"/>
        <w:jc w:val="both"/>
        <w:rPr>
          <w:sz w:val="28"/>
          <w:szCs w:val="28"/>
        </w:rPr>
      </w:pPr>
    </w:p>
    <w:p w:rsidR="00B70A9E" w:rsidRDefault="00B70A9E" w:rsidP="00C12BBE">
      <w:pPr>
        <w:jc w:val="both"/>
        <w:rPr>
          <w:sz w:val="26"/>
          <w:szCs w:val="26"/>
        </w:rPr>
      </w:pPr>
    </w:p>
    <w:p w:rsidR="00AB7CE6" w:rsidRPr="00197062" w:rsidRDefault="006122B3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>
        <w:rPr>
          <w:spacing w:val="-7"/>
          <w:sz w:val="26"/>
          <w:szCs w:val="26"/>
        </w:rPr>
        <w:t>Руководитель</w:t>
      </w:r>
      <w:r w:rsidR="00AB7CE6" w:rsidRPr="001E4701">
        <w:rPr>
          <w:spacing w:val="-7"/>
          <w:sz w:val="26"/>
          <w:szCs w:val="26"/>
        </w:rPr>
        <w:t xml:space="preserve"> Департамента</w:t>
      </w:r>
      <w:r w:rsidR="00AB7CE6">
        <w:rPr>
          <w:spacing w:val="-7"/>
          <w:sz w:val="26"/>
          <w:szCs w:val="26"/>
        </w:rPr>
        <w:t xml:space="preserve"> </w:t>
      </w:r>
      <w:r w:rsidR="00AB7CE6" w:rsidRPr="00197062">
        <w:rPr>
          <w:spacing w:val="-7"/>
          <w:sz w:val="26"/>
          <w:szCs w:val="26"/>
        </w:rPr>
        <w:t>здравоохранения,</w:t>
      </w:r>
    </w:p>
    <w:p w:rsidR="00AB7CE6" w:rsidRPr="00197062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197062">
        <w:rPr>
          <w:spacing w:val="-7"/>
          <w:sz w:val="26"/>
          <w:szCs w:val="26"/>
        </w:rPr>
        <w:t>труда и социальной защиты населения</w:t>
      </w:r>
    </w:p>
    <w:p w:rsidR="00AB7CE6" w:rsidRDefault="00AB7CE6" w:rsidP="00AB7CE6">
      <w:pPr>
        <w:tabs>
          <w:tab w:val="right" w:pos="9354"/>
        </w:tabs>
        <w:jc w:val="both"/>
        <w:rPr>
          <w:sz w:val="26"/>
          <w:szCs w:val="26"/>
        </w:rPr>
      </w:pPr>
      <w:r w:rsidRPr="00197062">
        <w:rPr>
          <w:spacing w:val="-7"/>
          <w:sz w:val="26"/>
          <w:szCs w:val="26"/>
        </w:rPr>
        <w:t>Ненецкого автономного округа</w:t>
      </w:r>
      <w:r w:rsidRPr="007B4B03">
        <w:rPr>
          <w:spacing w:val="-7"/>
          <w:sz w:val="26"/>
          <w:szCs w:val="26"/>
        </w:rPr>
        <w:tab/>
      </w:r>
      <w:r w:rsidR="006122B3">
        <w:rPr>
          <w:spacing w:val="-7"/>
          <w:sz w:val="26"/>
          <w:szCs w:val="26"/>
        </w:rPr>
        <w:t>Н.А. Семяшкина</w:t>
      </w:r>
    </w:p>
    <w:p w:rsidR="00B70A9E" w:rsidRDefault="00B70A9E" w:rsidP="00AB7CE6">
      <w:pPr>
        <w:jc w:val="both"/>
        <w:rPr>
          <w:sz w:val="26"/>
          <w:szCs w:val="26"/>
        </w:rPr>
      </w:pPr>
    </w:p>
    <w:p w:rsidR="00026A8E" w:rsidRDefault="00026A8E" w:rsidP="00AB7CE6">
      <w:pPr>
        <w:jc w:val="both"/>
        <w:rPr>
          <w:sz w:val="26"/>
          <w:szCs w:val="26"/>
        </w:rPr>
      </w:pPr>
    </w:p>
    <w:p w:rsidR="00026A8E" w:rsidRDefault="00026A8E" w:rsidP="00AB7CE6">
      <w:pPr>
        <w:jc w:val="both"/>
        <w:rPr>
          <w:sz w:val="26"/>
          <w:szCs w:val="26"/>
        </w:rPr>
      </w:pPr>
    </w:p>
    <w:p w:rsidR="00157E7D" w:rsidRDefault="00157E7D" w:rsidP="00AB7CE6">
      <w:pPr>
        <w:jc w:val="both"/>
        <w:rPr>
          <w:sz w:val="26"/>
          <w:szCs w:val="26"/>
        </w:rPr>
        <w:sectPr w:rsidR="00157E7D" w:rsidSect="00157E7D">
          <w:headerReference w:type="default" r:id="rId11"/>
          <w:pgSz w:w="11906" w:h="16838"/>
          <w:pgMar w:top="1134" w:right="851" w:bottom="1134" w:left="1701" w:header="708" w:footer="708" w:gutter="0"/>
          <w:cols w:space="708"/>
          <w:titlePg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867C17" w:rsidTr="009C0DDE">
        <w:trPr>
          <w:trHeight w:val="1788"/>
        </w:trPr>
        <w:tc>
          <w:tcPr>
            <w:tcW w:w="4503" w:type="dxa"/>
          </w:tcPr>
          <w:p w:rsidR="00867C17" w:rsidRDefault="00867C17" w:rsidP="00867C17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5067" w:type="dxa"/>
          </w:tcPr>
          <w:p w:rsidR="00867C17" w:rsidRDefault="00867C17" w:rsidP="009C0DD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  <w:r w:rsidR="0004305D">
              <w:rPr>
                <w:sz w:val="26"/>
                <w:szCs w:val="26"/>
              </w:rPr>
              <w:t xml:space="preserve"> 1</w:t>
            </w:r>
          </w:p>
          <w:p w:rsidR="009C0DDE" w:rsidRDefault="00867C17" w:rsidP="009C0DD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приказу Департамента здравоохранения, труда и социальной защиты Ненецкого автономного округа</w:t>
            </w:r>
            <w:r>
              <w:t xml:space="preserve"> </w:t>
            </w:r>
            <w:r w:rsidRPr="00867C17">
              <w:rPr>
                <w:sz w:val="26"/>
                <w:szCs w:val="26"/>
              </w:rPr>
              <w:t>от</w:t>
            </w:r>
            <w:r w:rsidR="009C0DDE">
              <w:rPr>
                <w:sz w:val="26"/>
                <w:szCs w:val="26"/>
              </w:rPr>
              <w:t xml:space="preserve"> ______</w:t>
            </w:r>
            <w:r>
              <w:rPr>
                <w:sz w:val="26"/>
                <w:szCs w:val="26"/>
              </w:rPr>
              <w:t>_</w:t>
            </w:r>
            <w:r w:rsidRPr="00867C17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867C17">
              <w:rPr>
                <w:sz w:val="26"/>
                <w:szCs w:val="26"/>
              </w:rPr>
              <w:t xml:space="preserve">  № </w:t>
            </w:r>
            <w:r>
              <w:rPr>
                <w:sz w:val="26"/>
                <w:szCs w:val="26"/>
              </w:rPr>
              <w:t>__</w:t>
            </w:r>
          </w:p>
          <w:p w:rsidR="00867C17" w:rsidRDefault="00492AD8" w:rsidP="00492AD8">
            <w:pPr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 xml:space="preserve"> </w:t>
            </w:r>
            <w:r w:rsidRPr="00492AD8">
              <w:rPr>
                <w:sz w:val="26"/>
                <w:szCs w:val="26"/>
              </w:rPr>
              <w:t>«Об</w:t>
            </w:r>
            <w:r>
              <w:rPr>
                <w:sz w:val="26"/>
                <w:szCs w:val="26"/>
              </w:rPr>
              <w:t xml:space="preserve"> утверждении</w:t>
            </w:r>
            <w:r w:rsidRPr="00492AD8">
              <w:rPr>
                <w:sz w:val="26"/>
                <w:szCs w:val="26"/>
              </w:rPr>
              <w:t xml:space="preserve"> Порядка определения размера </w:t>
            </w:r>
            <w:proofErr w:type="gramStart"/>
            <w:r w:rsidRPr="00492AD8">
              <w:rPr>
                <w:sz w:val="26"/>
                <w:szCs w:val="26"/>
              </w:rPr>
              <w:t>платы за проведение экспертизы качества специальной оценки условий труда</w:t>
            </w:r>
            <w:proofErr w:type="gramEnd"/>
            <w:r w:rsidRPr="00492AD8">
              <w:rPr>
                <w:sz w:val="26"/>
                <w:szCs w:val="26"/>
              </w:rPr>
              <w:t xml:space="preserve"> в Ненецком автономном округе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026A8E" w:rsidRDefault="00026A8E" w:rsidP="00026A8E">
      <w:pPr>
        <w:autoSpaceDE w:val="0"/>
        <w:autoSpaceDN w:val="0"/>
        <w:adjustRightInd w:val="0"/>
        <w:jc w:val="center"/>
      </w:pPr>
    </w:p>
    <w:p w:rsidR="00026A8E" w:rsidRPr="00C67C67" w:rsidRDefault="00026A8E" w:rsidP="00026A8E">
      <w:pPr>
        <w:autoSpaceDE w:val="0"/>
        <w:autoSpaceDN w:val="0"/>
        <w:adjustRightInd w:val="0"/>
        <w:jc w:val="center"/>
      </w:pPr>
    </w:p>
    <w:p w:rsidR="00492AD8" w:rsidRPr="00492AD8" w:rsidRDefault="00492AD8" w:rsidP="00492AD8">
      <w:pPr>
        <w:ind w:left="1560" w:right="1132"/>
        <w:jc w:val="center"/>
        <w:rPr>
          <w:b/>
          <w:sz w:val="26"/>
          <w:szCs w:val="26"/>
        </w:rPr>
      </w:pPr>
      <w:r w:rsidRPr="00492AD8">
        <w:rPr>
          <w:b/>
          <w:sz w:val="26"/>
          <w:szCs w:val="26"/>
        </w:rPr>
        <w:t xml:space="preserve">Порядок определения размера платы </w:t>
      </w:r>
    </w:p>
    <w:p w:rsidR="00492AD8" w:rsidRPr="00492AD8" w:rsidRDefault="00492AD8" w:rsidP="00492AD8">
      <w:pPr>
        <w:ind w:left="1560" w:right="1132"/>
        <w:jc w:val="center"/>
        <w:rPr>
          <w:b/>
          <w:sz w:val="26"/>
          <w:szCs w:val="26"/>
        </w:rPr>
      </w:pPr>
      <w:r w:rsidRPr="00492AD8">
        <w:rPr>
          <w:b/>
          <w:sz w:val="26"/>
          <w:szCs w:val="26"/>
        </w:rPr>
        <w:t xml:space="preserve">за проведение экспертизы качества специальной </w:t>
      </w:r>
    </w:p>
    <w:p w:rsidR="00492AD8" w:rsidRPr="00492AD8" w:rsidRDefault="00492AD8" w:rsidP="00492AD8">
      <w:pPr>
        <w:ind w:left="1560" w:right="1132"/>
        <w:jc w:val="center"/>
        <w:rPr>
          <w:b/>
          <w:sz w:val="26"/>
          <w:szCs w:val="26"/>
        </w:rPr>
      </w:pPr>
      <w:r w:rsidRPr="00492AD8">
        <w:rPr>
          <w:b/>
          <w:sz w:val="26"/>
          <w:szCs w:val="26"/>
        </w:rPr>
        <w:t>оценки условий труда в Ненецком автономном округе</w:t>
      </w:r>
    </w:p>
    <w:p w:rsidR="00492AD8" w:rsidRPr="00492AD8" w:rsidRDefault="00492AD8" w:rsidP="00492AD8">
      <w:pPr>
        <w:ind w:left="1560" w:right="1132"/>
        <w:jc w:val="center"/>
        <w:rPr>
          <w:b/>
          <w:sz w:val="26"/>
          <w:szCs w:val="26"/>
        </w:rPr>
      </w:pPr>
    </w:p>
    <w:p w:rsidR="00492AD8" w:rsidRPr="00492AD8" w:rsidRDefault="00492AD8" w:rsidP="00492AD8">
      <w:pPr>
        <w:ind w:left="1560" w:right="1132"/>
        <w:jc w:val="center"/>
        <w:rPr>
          <w:b/>
          <w:sz w:val="26"/>
          <w:szCs w:val="26"/>
        </w:rPr>
      </w:pPr>
    </w:p>
    <w:p w:rsidR="00492AD8" w:rsidRPr="00492AD8" w:rsidRDefault="00492AD8" w:rsidP="00492AD8">
      <w:pPr>
        <w:ind w:left="1080"/>
        <w:contextualSpacing/>
        <w:jc w:val="center"/>
        <w:rPr>
          <w:sz w:val="26"/>
          <w:szCs w:val="26"/>
        </w:rPr>
      </w:pPr>
      <w:r w:rsidRPr="00492AD8">
        <w:rPr>
          <w:sz w:val="26"/>
          <w:szCs w:val="26"/>
          <w:lang w:val="en-US"/>
        </w:rPr>
        <w:t>I</w:t>
      </w:r>
      <w:r w:rsidRPr="00492AD8">
        <w:rPr>
          <w:sz w:val="26"/>
          <w:szCs w:val="26"/>
        </w:rPr>
        <w:t>. Общие положения</w:t>
      </w:r>
    </w:p>
    <w:p w:rsidR="00492AD8" w:rsidRPr="00492AD8" w:rsidRDefault="00492AD8" w:rsidP="00492AD8">
      <w:pPr>
        <w:ind w:left="360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1. </w:t>
      </w:r>
      <w:proofErr w:type="gramStart"/>
      <w:r w:rsidRPr="00492AD8">
        <w:rPr>
          <w:sz w:val="26"/>
          <w:szCs w:val="26"/>
        </w:rPr>
        <w:t>Настоящий Порядок разработан в целях определения размера платы за проведение экспертизы качества специальной оценки условий труда (далее соответственно – Порядок, экспертиза) по заявлениям работников, профессиональных союзов, их объединений, иных уполномоченных работниками представительных органов, а также работодателей, их объединений, страховщиков (далее – заявление), в соответствии с пунктом 2 части 2 статьи 24 Федерального закона от 28.12.2013 № 426-ФЗ «О специальной оценке условий труда».</w:t>
      </w:r>
      <w:proofErr w:type="gramEnd"/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 xml:space="preserve">2. Для целей настоящего Порядка объектом экспертизы является рабочее место, в </w:t>
      </w:r>
      <w:proofErr w:type="gramStart"/>
      <w:r w:rsidRPr="00492AD8">
        <w:rPr>
          <w:sz w:val="26"/>
          <w:szCs w:val="26"/>
        </w:rPr>
        <w:t>отношении</w:t>
      </w:r>
      <w:proofErr w:type="gramEnd"/>
      <w:r w:rsidRPr="00492AD8">
        <w:rPr>
          <w:sz w:val="26"/>
          <w:szCs w:val="26"/>
        </w:rPr>
        <w:t xml:space="preserve"> условий труда на котором проведена специальная оценка условий труда.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3. Определение размера платы за проведение экспертизы осуществляется на основе нормативных затрат на проведение экспертизы.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bookmarkStart w:id="1" w:name="Par35"/>
      <w:bookmarkEnd w:id="1"/>
      <w:r w:rsidRPr="00492AD8">
        <w:rPr>
          <w:sz w:val="26"/>
          <w:szCs w:val="26"/>
        </w:rPr>
        <w:t>II. Определение нормативных затрат на проведение экспертизы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4. Основанием для взимания платы за проведение экспертизы является поступившие непосредственно в Департамент здравоохранения, труда и социальной защиты населения Ненецкого автономного округа (далее – Департамент), заявление.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5. Размер платы за проведение экспертизы устанавливается на основе нормативных затрат на проведение экспертизы в отношении одного объекта экспертизы, определяемых по формуле: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N3=</w:t>
      </w:r>
      <w:proofErr w:type="spellStart"/>
      <w:proofErr w:type="gramStart"/>
      <w:r w:rsidRPr="00492AD8">
        <w:rPr>
          <w:sz w:val="26"/>
          <w:szCs w:val="26"/>
        </w:rPr>
        <w:t>N</w:t>
      </w:r>
      <w:proofErr w:type="gramEnd"/>
      <w:r w:rsidRPr="00492AD8">
        <w:rPr>
          <w:sz w:val="26"/>
          <w:szCs w:val="26"/>
        </w:rPr>
        <w:t>от</w:t>
      </w:r>
      <w:proofErr w:type="spellEnd"/>
      <w:r w:rsidRPr="00492AD8">
        <w:rPr>
          <w:sz w:val="26"/>
          <w:szCs w:val="26"/>
        </w:rPr>
        <w:t>*(1+Ккр),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где: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N3</w:t>
      </w:r>
      <w:r w:rsidR="005C3F02">
        <w:rPr>
          <w:sz w:val="26"/>
          <w:szCs w:val="26"/>
        </w:rPr>
        <w:t xml:space="preserve"> </w:t>
      </w:r>
      <w:r w:rsidRPr="00492AD8">
        <w:rPr>
          <w:sz w:val="26"/>
          <w:szCs w:val="26"/>
        </w:rPr>
        <w:t xml:space="preserve">- нормативные затраты на проведение экспертизы в </w:t>
      </w:r>
      <w:proofErr w:type="gramStart"/>
      <w:r w:rsidRPr="00492AD8">
        <w:rPr>
          <w:sz w:val="26"/>
          <w:szCs w:val="26"/>
        </w:rPr>
        <w:t>отношении</w:t>
      </w:r>
      <w:proofErr w:type="gramEnd"/>
      <w:r w:rsidRPr="00492AD8">
        <w:rPr>
          <w:sz w:val="26"/>
          <w:szCs w:val="26"/>
        </w:rPr>
        <w:t xml:space="preserve"> одного объекта экспертизы;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proofErr w:type="gramStart"/>
      <w:r w:rsidRPr="00492AD8">
        <w:rPr>
          <w:sz w:val="26"/>
          <w:szCs w:val="26"/>
        </w:rPr>
        <w:t>N</w:t>
      </w:r>
      <w:proofErr w:type="gramEnd"/>
      <w:r w:rsidRPr="00492AD8">
        <w:rPr>
          <w:sz w:val="26"/>
          <w:szCs w:val="26"/>
        </w:rPr>
        <w:t>от</w:t>
      </w:r>
      <w:proofErr w:type="spellEnd"/>
      <w:r w:rsidRPr="00492AD8">
        <w:rPr>
          <w:sz w:val="26"/>
          <w:szCs w:val="26"/>
        </w:rPr>
        <w:t xml:space="preserve"> - нормативные затраты на оплату труда и начисления на оплату труда государственных гражданских служащих Департамента, проводящих экспертизу; 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492AD8">
        <w:rPr>
          <w:sz w:val="26"/>
          <w:szCs w:val="26"/>
        </w:rPr>
        <w:t>Ккр</w:t>
      </w:r>
      <w:proofErr w:type="spellEnd"/>
      <w:r w:rsidRPr="00492AD8">
        <w:rPr>
          <w:sz w:val="26"/>
          <w:szCs w:val="26"/>
        </w:rPr>
        <w:t xml:space="preserve"> - коэффициент косвенных расходов, который рассчитывается как отношение суммы норматива годовых расходов на оплату услуг связи, приобретение канцелярских принадлежностей, расходных материалов и </w:t>
      </w:r>
      <w:r w:rsidRPr="00492AD8">
        <w:rPr>
          <w:sz w:val="26"/>
          <w:szCs w:val="26"/>
        </w:rPr>
        <w:lastRenderedPageBreak/>
        <w:t>материальных запасов к годовому фонду оплаты труда государственных гражданских служащих Департамента, проводящих экспертизу.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Коэффициент косвенных расходов (</w:t>
      </w:r>
      <w:proofErr w:type="spellStart"/>
      <w:r w:rsidRPr="00492AD8">
        <w:rPr>
          <w:sz w:val="26"/>
          <w:szCs w:val="26"/>
        </w:rPr>
        <w:t>Ккр</w:t>
      </w:r>
      <w:proofErr w:type="spellEnd"/>
      <w:r w:rsidRPr="00492AD8">
        <w:rPr>
          <w:sz w:val="26"/>
          <w:szCs w:val="26"/>
        </w:rPr>
        <w:t>) определяется на основе расчета соответствующих расходов, при этом его значение не может превышать 35% годового фонда оплаты труда государственных гражданских служащих Департамента, проводящих экспертизу.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6. Департаментом при расчете размера платы за проведение экспертизы по заявлениям работников к величине показателя N3 применяется понижающий коэффициент в размере 0,1.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7. Нормативные затраты на оплату труда и начисления на оплату труда государственных гражданских служащих Департамента, проводящих экспертизу (</w:t>
      </w:r>
      <w:proofErr w:type="spellStart"/>
      <w:proofErr w:type="gramStart"/>
      <w:r w:rsidRPr="00492AD8">
        <w:rPr>
          <w:sz w:val="26"/>
          <w:szCs w:val="26"/>
        </w:rPr>
        <w:t>N</w:t>
      </w:r>
      <w:proofErr w:type="gramEnd"/>
      <w:r w:rsidRPr="00492AD8">
        <w:rPr>
          <w:sz w:val="26"/>
          <w:szCs w:val="26"/>
        </w:rPr>
        <w:t>от</w:t>
      </w:r>
      <w:proofErr w:type="spellEnd"/>
      <w:r w:rsidRPr="00492AD8">
        <w:rPr>
          <w:sz w:val="26"/>
          <w:szCs w:val="26"/>
        </w:rPr>
        <w:t>), определяются на основе размеров денежного содержания, рассчитанных в соответствии с законом Ненецкого автономного округа от 28.12.2006 № 829-оз «О денежном содержании государственных гражданских служащих Ненецкого автономного округа» по формуле: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noProof/>
          <w:sz w:val="26"/>
          <w:szCs w:val="26"/>
        </w:rPr>
        <w:drawing>
          <wp:inline distT="0" distB="0" distL="0" distR="0" wp14:anchorId="5E8002FB" wp14:editId="6FFF4AF2">
            <wp:extent cx="1733550" cy="276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AD8">
        <w:rPr>
          <w:sz w:val="26"/>
          <w:szCs w:val="26"/>
        </w:rPr>
        <w:t>,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где: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noProof/>
          <w:sz w:val="26"/>
          <w:szCs w:val="26"/>
        </w:rPr>
        <w:drawing>
          <wp:inline distT="0" distB="0" distL="0" distR="0" wp14:anchorId="2FEB181B" wp14:editId="690896C1">
            <wp:extent cx="571500" cy="276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AD8">
        <w:rPr>
          <w:sz w:val="26"/>
          <w:szCs w:val="26"/>
        </w:rPr>
        <w:t xml:space="preserve"> - годовой фонд оплаты труда государственных гражданских служащих Департамента, проводящих экспертизу;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noProof/>
          <w:sz w:val="26"/>
          <w:szCs w:val="26"/>
        </w:rPr>
        <w:drawing>
          <wp:inline distT="0" distB="0" distL="0" distR="0" wp14:anchorId="098C46E1" wp14:editId="6587D444">
            <wp:extent cx="581025" cy="276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2AD8">
        <w:rPr>
          <w:sz w:val="26"/>
          <w:szCs w:val="26"/>
        </w:rPr>
        <w:t xml:space="preserve"> - фонд рабочего времени государственных гражданских служащих Департамента, проводящих экспертизу, за год (дней) по производственному календарю;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 xml:space="preserve">Т - трудоемкость проведения экспертизы в </w:t>
      </w:r>
      <w:proofErr w:type="gramStart"/>
      <w:r w:rsidRPr="00492AD8">
        <w:rPr>
          <w:sz w:val="26"/>
          <w:szCs w:val="26"/>
        </w:rPr>
        <w:t>отношении</w:t>
      </w:r>
      <w:proofErr w:type="gramEnd"/>
      <w:r w:rsidRPr="00492AD8">
        <w:rPr>
          <w:sz w:val="26"/>
          <w:szCs w:val="26"/>
        </w:rPr>
        <w:t xml:space="preserve"> одного объекта экспертизы (человеко-дней).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bookmarkStart w:id="2" w:name="Par72"/>
      <w:bookmarkEnd w:id="2"/>
      <w:r w:rsidRPr="00492AD8">
        <w:rPr>
          <w:sz w:val="26"/>
          <w:szCs w:val="26"/>
          <w:lang w:val="en-US"/>
        </w:rPr>
        <w:t>III</w:t>
      </w:r>
      <w:r w:rsidRPr="00492AD8">
        <w:rPr>
          <w:sz w:val="26"/>
          <w:szCs w:val="26"/>
        </w:rPr>
        <w:t>. Определение трудоемкости проведения экспертизы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 xml:space="preserve">8. Трудоемкость проведения экспертизы в </w:t>
      </w:r>
      <w:proofErr w:type="gramStart"/>
      <w:r w:rsidRPr="00492AD8">
        <w:rPr>
          <w:sz w:val="26"/>
          <w:szCs w:val="26"/>
        </w:rPr>
        <w:t>отношении</w:t>
      </w:r>
      <w:proofErr w:type="gramEnd"/>
      <w:r w:rsidRPr="00492AD8">
        <w:rPr>
          <w:sz w:val="26"/>
          <w:szCs w:val="26"/>
        </w:rPr>
        <w:t xml:space="preserve"> одного объекта экспертизы рассчитывается в человеко-днях по формуле: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 xml:space="preserve">Т= </w:t>
      </w:r>
      <w:proofErr w:type="spellStart"/>
      <w:r w:rsidRPr="00492AD8">
        <w:rPr>
          <w:sz w:val="26"/>
          <w:szCs w:val="26"/>
        </w:rPr>
        <w:t>Тэксп</w:t>
      </w:r>
      <w:proofErr w:type="spellEnd"/>
      <w:r w:rsidRPr="00492AD8">
        <w:rPr>
          <w:sz w:val="26"/>
          <w:szCs w:val="26"/>
        </w:rPr>
        <w:t xml:space="preserve">+ </w:t>
      </w:r>
      <w:proofErr w:type="spellStart"/>
      <w:r w:rsidRPr="00492AD8">
        <w:rPr>
          <w:sz w:val="26"/>
          <w:szCs w:val="26"/>
        </w:rPr>
        <w:t>Тизм</w:t>
      </w:r>
      <w:proofErr w:type="spellEnd"/>
      <w:r w:rsidRPr="00492AD8">
        <w:rPr>
          <w:sz w:val="26"/>
          <w:szCs w:val="26"/>
        </w:rPr>
        <w:t>,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где: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492AD8">
        <w:rPr>
          <w:sz w:val="26"/>
          <w:szCs w:val="26"/>
        </w:rPr>
        <w:t>Тэксп</w:t>
      </w:r>
      <w:proofErr w:type="spellEnd"/>
      <w:r w:rsidRPr="00492AD8">
        <w:rPr>
          <w:sz w:val="26"/>
          <w:szCs w:val="26"/>
        </w:rPr>
        <w:t xml:space="preserve"> - трудоемкость проведения экспертизы без выполнения исследований (испытаний) и измерений вредных и (или) опасных производственных факторов;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492AD8">
        <w:rPr>
          <w:sz w:val="26"/>
          <w:szCs w:val="26"/>
        </w:rPr>
        <w:t>Тизм</w:t>
      </w:r>
      <w:proofErr w:type="spellEnd"/>
      <w:r w:rsidRPr="00492AD8">
        <w:rPr>
          <w:sz w:val="26"/>
          <w:szCs w:val="26"/>
        </w:rPr>
        <w:t xml:space="preserve"> - трудоемкость проведения исследований (испытаний) и измерений вредных и (или) опасных производственных факторов.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 xml:space="preserve">Трудоемкость проведения экспертизы определяется в соответствии с составом и максимальной трудоемкостью </w:t>
      </w:r>
      <w:proofErr w:type="gramStart"/>
      <w:r w:rsidRPr="00492AD8">
        <w:rPr>
          <w:sz w:val="26"/>
          <w:szCs w:val="26"/>
        </w:rPr>
        <w:t>предусмотренными</w:t>
      </w:r>
      <w:proofErr w:type="gramEnd"/>
      <w:r w:rsidRPr="00492AD8">
        <w:rPr>
          <w:sz w:val="26"/>
          <w:szCs w:val="26"/>
        </w:rPr>
        <w:t xml:space="preserve"> </w:t>
      </w:r>
      <w:hyperlink w:anchor="Par109" w:history="1">
        <w:r w:rsidRPr="00492AD8">
          <w:rPr>
            <w:sz w:val="26"/>
            <w:szCs w:val="26"/>
          </w:rPr>
          <w:t>Приложением</w:t>
        </w:r>
      </w:hyperlink>
      <w:r w:rsidRPr="00492AD8">
        <w:rPr>
          <w:sz w:val="26"/>
          <w:szCs w:val="26"/>
        </w:rPr>
        <w:t xml:space="preserve">                   2 к настоящему </w:t>
      </w:r>
      <w:r w:rsidR="005C3F02">
        <w:rPr>
          <w:sz w:val="26"/>
          <w:szCs w:val="26"/>
        </w:rPr>
        <w:t>приказу.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492AD8">
        <w:rPr>
          <w:sz w:val="26"/>
          <w:szCs w:val="26"/>
        </w:rPr>
        <w:t>Тэксп</w:t>
      </w:r>
      <w:proofErr w:type="spellEnd"/>
      <w:r w:rsidRPr="00492AD8">
        <w:rPr>
          <w:sz w:val="26"/>
          <w:szCs w:val="26"/>
        </w:rPr>
        <w:t>=(Тэксп</w:t>
      </w:r>
      <w:proofErr w:type="gramStart"/>
      <w:r w:rsidRPr="00492AD8">
        <w:rPr>
          <w:sz w:val="26"/>
          <w:szCs w:val="26"/>
        </w:rPr>
        <w:t>1</w:t>
      </w:r>
      <w:proofErr w:type="gramEnd"/>
      <w:r w:rsidRPr="00492AD8">
        <w:rPr>
          <w:sz w:val="26"/>
          <w:szCs w:val="26"/>
        </w:rPr>
        <w:t xml:space="preserve">+Тэксп2+Тэксп3)*К, 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492AD8">
        <w:rPr>
          <w:sz w:val="26"/>
          <w:szCs w:val="26"/>
        </w:rPr>
        <w:t>Тизм</w:t>
      </w:r>
      <w:proofErr w:type="spellEnd"/>
      <w:r w:rsidRPr="00492AD8">
        <w:rPr>
          <w:sz w:val="26"/>
          <w:szCs w:val="26"/>
        </w:rPr>
        <w:t>= Тизм1</w:t>
      </w:r>
      <w:proofErr w:type="gramStart"/>
      <w:r w:rsidRPr="00492AD8">
        <w:rPr>
          <w:sz w:val="26"/>
          <w:szCs w:val="26"/>
        </w:rPr>
        <w:t xml:space="preserve"> * К</w:t>
      </w:r>
      <w:proofErr w:type="gramEnd"/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где: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Тэксп</w:t>
      </w:r>
      <w:proofErr w:type="gramStart"/>
      <w:r w:rsidRPr="00492AD8">
        <w:rPr>
          <w:sz w:val="26"/>
          <w:szCs w:val="26"/>
        </w:rPr>
        <w:t>1</w:t>
      </w:r>
      <w:proofErr w:type="gramEnd"/>
      <w:r w:rsidRPr="00492AD8">
        <w:rPr>
          <w:sz w:val="26"/>
          <w:szCs w:val="26"/>
        </w:rPr>
        <w:t>, Тэксп2, Тэксп3, Тизм1 - трудоемкость выполнения отдельных видов работ по проведению экспертизы в отношении одного объекта экспертизы;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492AD8">
        <w:rPr>
          <w:sz w:val="26"/>
          <w:szCs w:val="26"/>
        </w:rPr>
        <w:t>К</w:t>
      </w:r>
      <w:proofErr w:type="gramEnd"/>
      <w:r w:rsidRPr="00492AD8">
        <w:rPr>
          <w:sz w:val="26"/>
          <w:szCs w:val="26"/>
        </w:rPr>
        <w:t xml:space="preserve"> - корректирующий коэффициент.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lastRenderedPageBreak/>
        <w:t>9. При количестве объектов экспертизы менее 5 устанавливается корректирующий коэффициент равный 1, при количестве объектов экспертизы от 6 до 50 - равный 1,5, при количестве объектов экспертизы более 50 - равный 2.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492AD8">
        <w:rPr>
          <w:sz w:val="26"/>
          <w:szCs w:val="26"/>
        </w:rPr>
        <w:t>IV. Заключительные положения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>10. Размер платы за проведение экспертизы определяется Департаментом путем составления расчета затрат для каждого заявителя в отдельности с учетом особенностей, предусмотренных настоящим Порядком.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92AD8">
        <w:rPr>
          <w:sz w:val="26"/>
          <w:szCs w:val="26"/>
        </w:rPr>
        <w:t xml:space="preserve">11. Плата за проведение экспертизы поступает в окружной бюджет в полном </w:t>
      </w:r>
      <w:proofErr w:type="gramStart"/>
      <w:r w:rsidRPr="00492AD8">
        <w:rPr>
          <w:sz w:val="26"/>
          <w:szCs w:val="26"/>
        </w:rPr>
        <w:t>объеме</w:t>
      </w:r>
      <w:proofErr w:type="gramEnd"/>
      <w:r w:rsidRPr="00492AD8">
        <w:rPr>
          <w:sz w:val="26"/>
          <w:szCs w:val="26"/>
        </w:rPr>
        <w:t>.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</w:t>
      </w: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ind w:left="4962"/>
        <w:rPr>
          <w:sz w:val="26"/>
          <w:szCs w:val="26"/>
        </w:rPr>
      </w:pPr>
    </w:p>
    <w:p w:rsidR="00492AD8" w:rsidRPr="00492AD8" w:rsidRDefault="00492AD8" w:rsidP="00492AD8">
      <w:pPr>
        <w:spacing w:after="200" w:line="276" w:lineRule="auto"/>
        <w:rPr>
          <w:sz w:val="26"/>
          <w:szCs w:val="26"/>
        </w:rPr>
      </w:pPr>
      <w:r w:rsidRPr="00492AD8">
        <w:rPr>
          <w:sz w:val="26"/>
          <w:szCs w:val="26"/>
        </w:rPr>
        <w:br w:type="page"/>
      </w:r>
    </w:p>
    <w:p w:rsidR="00492AD8" w:rsidRPr="00492AD8" w:rsidRDefault="00492AD8" w:rsidP="00492AD8">
      <w:pPr>
        <w:ind w:left="4962"/>
        <w:rPr>
          <w:sz w:val="26"/>
          <w:szCs w:val="26"/>
        </w:rPr>
        <w:sectPr w:rsidR="00492AD8" w:rsidRPr="00492AD8" w:rsidSect="005362EA">
          <w:headerReference w:type="default" r:id="rId15"/>
          <w:headerReference w:type="first" r:id="rId1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7"/>
      </w:tblGrid>
      <w:tr w:rsidR="00BA031D" w:rsidTr="002F0935">
        <w:trPr>
          <w:trHeight w:val="1788"/>
        </w:trPr>
        <w:tc>
          <w:tcPr>
            <w:tcW w:w="4503" w:type="dxa"/>
          </w:tcPr>
          <w:p w:rsidR="00BA031D" w:rsidRDefault="00BA031D" w:rsidP="002F0935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5067" w:type="dxa"/>
          </w:tcPr>
          <w:p w:rsidR="00BA031D" w:rsidRDefault="00BA031D" w:rsidP="002F09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  <w:r w:rsidR="0004305D">
              <w:rPr>
                <w:sz w:val="26"/>
                <w:szCs w:val="26"/>
              </w:rPr>
              <w:t xml:space="preserve"> 2</w:t>
            </w:r>
          </w:p>
          <w:p w:rsidR="00BA031D" w:rsidRDefault="00BA031D" w:rsidP="002F093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 приказу Департамента здравоохранения, труда и социальной защиты Ненецкого автономного округа</w:t>
            </w:r>
            <w:r>
              <w:t xml:space="preserve"> </w:t>
            </w:r>
            <w:r w:rsidRPr="00867C17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_______</w:t>
            </w:r>
            <w:r w:rsidRPr="00867C17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5</w:t>
            </w:r>
            <w:r w:rsidRPr="00867C17">
              <w:rPr>
                <w:sz w:val="26"/>
                <w:szCs w:val="26"/>
              </w:rPr>
              <w:t xml:space="preserve">  № </w:t>
            </w:r>
            <w:r>
              <w:rPr>
                <w:sz w:val="26"/>
                <w:szCs w:val="26"/>
              </w:rPr>
              <w:t>__</w:t>
            </w:r>
          </w:p>
          <w:p w:rsidR="00BA031D" w:rsidRDefault="00BA031D" w:rsidP="002F0935">
            <w:pPr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 xml:space="preserve"> «Об</w:t>
            </w:r>
            <w:r>
              <w:rPr>
                <w:sz w:val="26"/>
                <w:szCs w:val="26"/>
              </w:rPr>
              <w:t xml:space="preserve"> утверждении</w:t>
            </w:r>
            <w:r w:rsidRPr="00492AD8">
              <w:rPr>
                <w:sz w:val="26"/>
                <w:szCs w:val="26"/>
              </w:rPr>
              <w:t xml:space="preserve"> Порядка определения размера </w:t>
            </w:r>
            <w:proofErr w:type="gramStart"/>
            <w:r w:rsidRPr="00492AD8">
              <w:rPr>
                <w:sz w:val="26"/>
                <w:szCs w:val="26"/>
              </w:rPr>
              <w:t>платы за проведение экспертизы качества специальной оценки условий труда</w:t>
            </w:r>
            <w:proofErr w:type="gramEnd"/>
            <w:r w:rsidRPr="00492AD8">
              <w:rPr>
                <w:sz w:val="26"/>
                <w:szCs w:val="26"/>
              </w:rPr>
              <w:t xml:space="preserve"> в Ненецком автономном округе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92AD8" w:rsidRPr="00492AD8" w:rsidRDefault="00492AD8" w:rsidP="00492AD8">
      <w:pPr>
        <w:jc w:val="center"/>
        <w:rPr>
          <w:b/>
          <w:sz w:val="26"/>
          <w:szCs w:val="26"/>
        </w:rPr>
      </w:pPr>
      <w:r w:rsidRPr="00492AD8">
        <w:rPr>
          <w:b/>
          <w:sz w:val="26"/>
          <w:szCs w:val="26"/>
        </w:rPr>
        <w:t>Перечень</w:t>
      </w:r>
    </w:p>
    <w:p w:rsidR="00492AD8" w:rsidRPr="00492AD8" w:rsidRDefault="00492AD8" w:rsidP="00492AD8">
      <w:pPr>
        <w:jc w:val="center"/>
        <w:rPr>
          <w:b/>
          <w:sz w:val="26"/>
          <w:szCs w:val="26"/>
        </w:rPr>
      </w:pPr>
      <w:r w:rsidRPr="00492AD8">
        <w:rPr>
          <w:b/>
          <w:sz w:val="26"/>
          <w:szCs w:val="26"/>
        </w:rPr>
        <w:t>видов работ по проведению государственной экспертизы</w:t>
      </w:r>
    </w:p>
    <w:p w:rsidR="00492AD8" w:rsidRPr="00492AD8" w:rsidRDefault="00492AD8" w:rsidP="00492AD8">
      <w:pPr>
        <w:jc w:val="center"/>
        <w:rPr>
          <w:b/>
          <w:sz w:val="26"/>
          <w:szCs w:val="26"/>
        </w:rPr>
      </w:pPr>
      <w:r w:rsidRPr="00492AD8">
        <w:rPr>
          <w:b/>
          <w:sz w:val="26"/>
          <w:szCs w:val="26"/>
        </w:rPr>
        <w:t xml:space="preserve">условий труда в </w:t>
      </w:r>
      <w:proofErr w:type="gramStart"/>
      <w:r w:rsidRPr="00492AD8">
        <w:rPr>
          <w:b/>
          <w:sz w:val="26"/>
          <w:szCs w:val="26"/>
        </w:rPr>
        <w:t>целях</w:t>
      </w:r>
      <w:proofErr w:type="gramEnd"/>
      <w:r w:rsidRPr="00492AD8">
        <w:rPr>
          <w:b/>
          <w:sz w:val="26"/>
          <w:szCs w:val="26"/>
        </w:rPr>
        <w:t xml:space="preserve"> оценки качества проведения</w:t>
      </w:r>
    </w:p>
    <w:p w:rsidR="00492AD8" w:rsidRPr="00492AD8" w:rsidRDefault="00492AD8" w:rsidP="00492AD8">
      <w:pPr>
        <w:jc w:val="center"/>
        <w:rPr>
          <w:b/>
          <w:sz w:val="26"/>
          <w:szCs w:val="26"/>
        </w:rPr>
      </w:pPr>
      <w:r w:rsidRPr="00492AD8">
        <w:rPr>
          <w:b/>
          <w:sz w:val="26"/>
          <w:szCs w:val="26"/>
        </w:rPr>
        <w:t>специальной оценки условий труда</w:t>
      </w:r>
    </w:p>
    <w:p w:rsidR="00492AD8" w:rsidRPr="00492AD8" w:rsidRDefault="00492AD8" w:rsidP="00492AD8">
      <w:pPr>
        <w:jc w:val="center"/>
        <w:rPr>
          <w:b/>
          <w:sz w:val="26"/>
          <w:szCs w:val="26"/>
        </w:rPr>
      </w:pPr>
    </w:p>
    <w:p w:rsidR="00492AD8" w:rsidRPr="00492AD8" w:rsidRDefault="00492AD8" w:rsidP="00492AD8">
      <w:pPr>
        <w:jc w:val="center"/>
        <w:rPr>
          <w:b/>
          <w:sz w:val="26"/>
          <w:szCs w:val="26"/>
        </w:rPr>
      </w:pPr>
    </w:p>
    <w:tbl>
      <w:tblPr>
        <w:tblW w:w="9356" w:type="dxa"/>
        <w:tblInd w:w="62" w:type="dxa"/>
        <w:tblLayout w:type="fixed"/>
        <w:tblCellMar>
          <w:top w:w="57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2169"/>
        <w:gridCol w:w="4961"/>
        <w:gridCol w:w="1701"/>
      </w:tblGrid>
      <w:tr w:rsidR="00492AD8" w:rsidRPr="00492AD8" w:rsidTr="002F0935">
        <w:trPr>
          <w:trHeight w:val="155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bookmarkStart w:id="3" w:name="Par99"/>
            <w:bookmarkStart w:id="4" w:name="Par109"/>
            <w:bookmarkEnd w:id="3"/>
            <w:bookmarkEnd w:id="4"/>
            <w:r w:rsidRPr="00492AD8">
              <w:rPr>
                <w:sz w:val="26"/>
                <w:szCs w:val="26"/>
              </w:rPr>
              <w:t>№</w:t>
            </w:r>
            <w:proofErr w:type="gramStart"/>
            <w:r w:rsidRPr="00492AD8">
              <w:rPr>
                <w:sz w:val="26"/>
                <w:szCs w:val="26"/>
              </w:rPr>
              <w:t>п</w:t>
            </w:r>
            <w:proofErr w:type="gramEnd"/>
            <w:r w:rsidRPr="00492AD8">
              <w:rPr>
                <w:sz w:val="26"/>
                <w:szCs w:val="26"/>
              </w:rPr>
              <w:t>/п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Виды работ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Состав работ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 w:rsidRPr="00492AD8">
              <w:rPr>
                <w:sz w:val="26"/>
                <w:szCs w:val="26"/>
              </w:rPr>
              <w:t>Максималь-ная</w:t>
            </w:r>
            <w:proofErr w:type="spellEnd"/>
            <w:proofErr w:type="gramEnd"/>
            <w:r w:rsidRPr="00492AD8">
              <w:rPr>
                <w:sz w:val="26"/>
                <w:szCs w:val="26"/>
              </w:rPr>
              <w:t xml:space="preserve"> </w:t>
            </w:r>
            <w:proofErr w:type="spellStart"/>
            <w:r w:rsidRPr="00492AD8">
              <w:rPr>
                <w:sz w:val="26"/>
                <w:szCs w:val="26"/>
              </w:rPr>
              <w:t>трудоем</w:t>
            </w:r>
            <w:proofErr w:type="spellEnd"/>
            <w:r w:rsidRPr="00492AD8">
              <w:rPr>
                <w:sz w:val="26"/>
                <w:szCs w:val="26"/>
              </w:rPr>
              <w:t>-кость видов работ (человеко-дней)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492AD8" w:rsidRPr="00492AD8" w:rsidTr="002F0935">
        <w:trPr>
          <w:trHeight w:val="237"/>
          <w:tblHeader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1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4</w:t>
            </w:r>
          </w:p>
        </w:tc>
      </w:tr>
      <w:tr w:rsidR="00492AD8" w:rsidRPr="00492AD8" w:rsidTr="002F0935">
        <w:trPr>
          <w:trHeight w:val="1037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1.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 xml:space="preserve">Регистрация и рассмотрение оснований для проведения экспертизы  в </w:t>
            </w:r>
            <w:proofErr w:type="gramStart"/>
            <w:r w:rsidRPr="00492AD8">
              <w:rPr>
                <w:sz w:val="26"/>
                <w:szCs w:val="26"/>
              </w:rPr>
              <w:t>целях</w:t>
            </w:r>
            <w:proofErr w:type="gramEnd"/>
            <w:r w:rsidRPr="00492AD8">
              <w:rPr>
                <w:sz w:val="26"/>
                <w:szCs w:val="26"/>
              </w:rPr>
              <w:t xml:space="preserve"> определения полноты содержащихся в них сведений об объектах экспертизы и их достаточности для проведения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экспертизы</w:t>
            </w:r>
          </w:p>
          <w:p w:rsidR="00492AD8" w:rsidRPr="00492AD8" w:rsidRDefault="00492AD8" w:rsidP="00492AD8">
            <w:pPr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(</w:t>
            </w:r>
            <w:r w:rsidRPr="00492AD8">
              <w:rPr>
                <w:noProof/>
                <w:sz w:val="26"/>
                <w:szCs w:val="26"/>
              </w:rPr>
              <w:drawing>
                <wp:inline distT="0" distB="0" distL="0" distR="0" wp14:anchorId="26E72D31" wp14:editId="0DBD6747">
                  <wp:extent cx="390525" cy="2571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2AD8">
              <w:rPr>
                <w:sz w:val="26"/>
                <w:szCs w:val="26"/>
              </w:rPr>
              <w:t>)</w:t>
            </w:r>
          </w:p>
          <w:p w:rsidR="00492AD8" w:rsidRPr="00492AD8" w:rsidRDefault="00492AD8" w:rsidP="00492AD8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регистрация заявления;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6"/>
                <w:szCs w:val="26"/>
              </w:rPr>
            </w:pPr>
            <w:r w:rsidRPr="00492AD8">
              <w:rPr>
                <w:spacing w:val="-6"/>
                <w:sz w:val="26"/>
                <w:szCs w:val="26"/>
              </w:rPr>
              <w:t>назначение государственного гражданского служащего Департамент (далее - государственный эксперт), или группы государственных экспертов (формирование экспертной комиссии) для проведения экспертизы;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 xml:space="preserve">определение полноты содержащихся в </w:t>
            </w:r>
            <w:proofErr w:type="gramStart"/>
            <w:r w:rsidRPr="00492AD8">
              <w:rPr>
                <w:sz w:val="26"/>
                <w:szCs w:val="26"/>
              </w:rPr>
              <w:t>заявлении</w:t>
            </w:r>
            <w:proofErr w:type="gramEnd"/>
            <w:r w:rsidRPr="00492AD8">
              <w:rPr>
                <w:sz w:val="26"/>
                <w:szCs w:val="26"/>
              </w:rPr>
              <w:t xml:space="preserve"> сведений об объектах экспертизы, их достаточности для проведения экспертизы;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принятие решения о проведении (или об отказе в проведении) экспертизы;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8"/>
                <w:sz w:val="26"/>
                <w:szCs w:val="26"/>
              </w:rPr>
            </w:pPr>
            <w:r w:rsidRPr="00492AD8">
              <w:rPr>
                <w:spacing w:val="-8"/>
                <w:sz w:val="26"/>
                <w:szCs w:val="26"/>
              </w:rPr>
              <w:t>передача документов государственному эксперту (экспертной комиссии) для проведения экспертизы или подготовка мотивированного отказа в проведении экспертизы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 xml:space="preserve">0,8 </w:t>
            </w:r>
          </w:p>
        </w:tc>
      </w:tr>
      <w:tr w:rsidR="00492AD8" w:rsidRPr="00492AD8" w:rsidTr="002F0935">
        <w:trPr>
          <w:trHeight w:val="356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lastRenderedPageBreak/>
              <w:t>2.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Проведение экспертизы</w:t>
            </w:r>
          </w:p>
          <w:p w:rsidR="00492AD8" w:rsidRPr="00492AD8" w:rsidRDefault="00492AD8" w:rsidP="00492AD8">
            <w:pPr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(</w:t>
            </w:r>
            <w:r w:rsidRPr="00492AD8">
              <w:rPr>
                <w:noProof/>
                <w:sz w:val="26"/>
                <w:szCs w:val="26"/>
              </w:rPr>
              <w:drawing>
                <wp:inline distT="0" distB="0" distL="0" distR="0" wp14:anchorId="362FC44B" wp14:editId="618A3F3F">
                  <wp:extent cx="390525" cy="25717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2AD8">
              <w:rPr>
                <w:sz w:val="26"/>
                <w:szCs w:val="26"/>
              </w:rPr>
              <w:t>)</w:t>
            </w:r>
          </w:p>
          <w:p w:rsidR="00492AD8" w:rsidRPr="00492AD8" w:rsidRDefault="00492AD8" w:rsidP="00492AD8">
            <w:pPr>
              <w:rPr>
                <w:sz w:val="26"/>
                <w:szCs w:val="26"/>
              </w:rPr>
            </w:pPr>
          </w:p>
          <w:p w:rsidR="00492AD8" w:rsidRPr="00492AD8" w:rsidRDefault="00492AD8" w:rsidP="00492AD8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6"/>
                <w:szCs w:val="26"/>
              </w:rPr>
            </w:pPr>
            <w:r w:rsidRPr="00492AD8">
              <w:rPr>
                <w:spacing w:val="-6"/>
                <w:sz w:val="26"/>
                <w:szCs w:val="26"/>
              </w:rPr>
              <w:t>изучение и оценка сведений об организации, проводившей специальную оценку условий труда, ее испытательной лаборатории (центре) и средствах измерения, экспертах и иных работниках, участвовавших в проведении специальной оценки условий труда;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6"/>
                <w:szCs w:val="26"/>
              </w:rPr>
            </w:pPr>
            <w:r w:rsidRPr="00492AD8">
              <w:rPr>
                <w:spacing w:val="-6"/>
                <w:sz w:val="26"/>
                <w:szCs w:val="26"/>
              </w:rPr>
              <w:t>изучение и оценка материалов идентификации потенциально вредных и (или) опасных производственных факторов;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6"/>
                <w:szCs w:val="26"/>
              </w:rPr>
            </w:pPr>
            <w:r w:rsidRPr="00492AD8">
              <w:rPr>
                <w:spacing w:val="-6"/>
                <w:sz w:val="26"/>
                <w:szCs w:val="26"/>
              </w:rPr>
              <w:t>изучение и оценка материалов исследований (испытаний) и измерений вредных и (или) опасных производственных факторов;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6"/>
                <w:szCs w:val="26"/>
              </w:rPr>
            </w:pPr>
            <w:r w:rsidRPr="00492AD8">
              <w:rPr>
                <w:spacing w:val="-6"/>
                <w:sz w:val="26"/>
                <w:szCs w:val="26"/>
              </w:rPr>
              <w:t>изучение и оценка материалов отнесения условий труда на рабочем месте к классу (подклассу) условий труда;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  <w:sz w:val="26"/>
                <w:szCs w:val="26"/>
              </w:rPr>
            </w:pPr>
            <w:r w:rsidRPr="00492AD8">
              <w:rPr>
                <w:spacing w:val="-6"/>
                <w:sz w:val="26"/>
                <w:szCs w:val="26"/>
              </w:rPr>
              <w:t>изучение и оценка иных данных и сведений, содержащихся в отчете о проведении специальной оценки условий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3,0</w:t>
            </w:r>
          </w:p>
        </w:tc>
      </w:tr>
      <w:tr w:rsidR="00492AD8" w:rsidRPr="00492AD8" w:rsidTr="002F0935"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3.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 xml:space="preserve">Обследование рабочего места и проведение (при необходимости) исследований (испытаний) и измерений производственных </w:t>
            </w:r>
            <w:proofErr w:type="gramStart"/>
            <w:r w:rsidRPr="00492AD8">
              <w:rPr>
                <w:sz w:val="26"/>
                <w:szCs w:val="26"/>
              </w:rPr>
              <w:t>факторов</w:t>
            </w:r>
            <w:proofErr w:type="gramEnd"/>
            <w:r w:rsidRPr="00492AD8">
              <w:rPr>
                <w:sz w:val="26"/>
                <w:szCs w:val="26"/>
              </w:rPr>
              <w:t xml:space="preserve"> с привлечением аккредитованных в установленном порядке испытательных лабораторий (центров) ( </w:t>
            </w:r>
            <w:r w:rsidRPr="00492AD8">
              <w:rPr>
                <w:noProof/>
                <w:sz w:val="26"/>
                <w:szCs w:val="26"/>
              </w:rPr>
              <w:drawing>
                <wp:inline distT="0" distB="0" distL="0" distR="0" wp14:anchorId="0FA9311A" wp14:editId="68CD646C">
                  <wp:extent cx="361950" cy="2571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2AD8">
              <w:rPr>
                <w:sz w:val="26"/>
                <w:szCs w:val="26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 xml:space="preserve">ознакомление с рабочим местом, в </w:t>
            </w:r>
            <w:proofErr w:type="gramStart"/>
            <w:r w:rsidRPr="00492AD8">
              <w:rPr>
                <w:sz w:val="26"/>
                <w:szCs w:val="26"/>
              </w:rPr>
              <w:t>отношении</w:t>
            </w:r>
            <w:proofErr w:type="gramEnd"/>
            <w:r w:rsidRPr="00492AD8">
              <w:rPr>
                <w:sz w:val="26"/>
                <w:szCs w:val="26"/>
              </w:rPr>
              <w:t xml:space="preserve"> которого проведена специальная оценка условий труда, и соответствующими технологическими процессами;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ознакомление с документами, характеризующими рабочее место, технологические процессы, применяемые машины, оборудование и инструменты, а также сырье и материалы;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опрос работника (работников), занятых на рабочем месте, членов комиссии по проведению специальной оценки условий труда;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проведение исследований (испытаний) и измерений производственных факторов на рабочем месте, в том числе с привлечением в аккредитованной испытательной лаборатории (центра)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2,0</w:t>
            </w:r>
          </w:p>
        </w:tc>
      </w:tr>
      <w:tr w:rsidR="00492AD8" w:rsidRPr="00492AD8" w:rsidTr="002F0935">
        <w:trPr>
          <w:trHeight w:val="1339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4.</w:t>
            </w: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Оформление результатов экспертизы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(</w:t>
            </w:r>
            <w:r w:rsidRPr="00492AD8">
              <w:rPr>
                <w:noProof/>
                <w:sz w:val="26"/>
                <w:szCs w:val="26"/>
              </w:rPr>
              <w:drawing>
                <wp:inline distT="0" distB="0" distL="0" distR="0" wp14:anchorId="2A9262FF" wp14:editId="4CEC895B">
                  <wp:extent cx="390525" cy="2571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2AD8">
              <w:rPr>
                <w:sz w:val="26"/>
                <w:szCs w:val="26"/>
              </w:rPr>
              <w:t>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подготовка проекта заключения экспертизы;</w:t>
            </w:r>
          </w:p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согласование, утверждение и направление заявителю заключения экспертизы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92AD8" w:rsidRPr="00492AD8" w:rsidRDefault="00492AD8" w:rsidP="00492AD8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6"/>
                <w:szCs w:val="26"/>
              </w:rPr>
            </w:pPr>
            <w:r w:rsidRPr="00492AD8">
              <w:rPr>
                <w:sz w:val="26"/>
                <w:szCs w:val="26"/>
              </w:rPr>
              <w:t>1,0</w:t>
            </w:r>
          </w:p>
        </w:tc>
      </w:tr>
    </w:tbl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92AD8" w:rsidRPr="00492AD8" w:rsidRDefault="00492AD8" w:rsidP="00492A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92AD8" w:rsidRPr="00492AD8" w:rsidRDefault="00492AD8" w:rsidP="00492AD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492AD8" w:rsidRPr="00492AD8" w:rsidSect="0004305D"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660" w:rsidRDefault="00BE6660" w:rsidP="00157E7D">
      <w:r>
        <w:separator/>
      </w:r>
    </w:p>
  </w:endnote>
  <w:endnote w:type="continuationSeparator" w:id="0">
    <w:p w:rsidR="00BE6660" w:rsidRDefault="00BE6660" w:rsidP="00157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660" w:rsidRDefault="00BE6660" w:rsidP="00157E7D">
      <w:r>
        <w:separator/>
      </w:r>
    </w:p>
  </w:footnote>
  <w:footnote w:type="continuationSeparator" w:id="0">
    <w:p w:rsidR="00BE6660" w:rsidRDefault="00BE6660" w:rsidP="00157E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163286"/>
      <w:docPartObj>
        <w:docPartGallery w:val="Page Numbers (Top of Page)"/>
        <w:docPartUnique/>
      </w:docPartObj>
    </w:sdtPr>
    <w:sdtContent>
      <w:p w:rsidR="00BE6660" w:rsidRDefault="00BE666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AD8">
          <w:rPr>
            <w:noProof/>
          </w:rPr>
          <w:t>2</w:t>
        </w:r>
        <w:r>
          <w:fldChar w:fldCharType="end"/>
        </w:r>
      </w:p>
    </w:sdtContent>
  </w:sdt>
  <w:p w:rsidR="00BE6660" w:rsidRDefault="00BE6660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724494"/>
      <w:docPartObj>
        <w:docPartGallery w:val="Page Numbers (Top of Page)"/>
        <w:docPartUnique/>
      </w:docPartObj>
    </w:sdtPr>
    <w:sdtContent>
      <w:p w:rsidR="0004305D" w:rsidRDefault="0004305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83C">
          <w:rPr>
            <w:noProof/>
          </w:rPr>
          <w:t>4</w:t>
        </w:r>
        <w:r>
          <w:fldChar w:fldCharType="end"/>
        </w:r>
      </w:p>
    </w:sdtContent>
  </w:sdt>
  <w:p w:rsidR="00492AD8" w:rsidRDefault="00492AD8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AD8" w:rsidRDefault="00492A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3">
    <w:nsid w:val="55C82DB6"/>
    <w:multiLevelType w:val="hybridMultilevel"/>
    <w:tmpl w:val="C2CEF6A0"/>
    <w:lvl w:ilvl="0" w:tplc="391C3836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14A2C"/>
    <w:rsid w:val="00015178"/>
    <w:rsid w:val="00016B34"/>
    <w:rsid w:val="0002184D"/>
    <w:rsid w:val="00026A8E"/>
    <w:rsid w:val="0003517B"/>
    <w:rsid w:val="0004305D"/>
    <w:rsid w:val="00065E5C"/>
    <w:rsid w:val="00073C6D"/>
    <w:rsid w:val="00083FF4"/>
    <w:rsid w:val="000878F0"/>
    <w:rsid w:val="00091B7A"/>
    <w:rsid w:val="000B1CFD"/>
    <w:rsid w:val="000B3645"/>
    <w:rsid w:val="000B3D2A"/>
    <w:rsid w:val="000C42C8"/>
    <w:rsid w:val="000D3FE4"/>
    <w:rsid w:val="00135786"/>
    <w:rsid w:val="00145F83"/>
    <w:rsid w:val="0015590A"/>
    <w:rsid w:val="00157E7D"/>
    <w:rsid w:val="0016106B"/>
    <w:rsid w:val="001B2724"/>
    <w:rsid w:val="001B4AB6"/>
    <w:rsid w:val="001B5A6E"/>
    <w:rsid w:val="001B6ACC"/>
    <w:rsid w:val="001D134B"/>
    <w:rsid w:val="001D3DFB"/>
    <w:rsid w:val="001E7C3D"/>
    <w:rsid w:val="001F6540"/>
    <w:rsid w:val="00203804"/>
    <w:rsid w:val="0021055D"/>
    <w:rsid w:val="00216133"/>
    <w:rsid w:val="00247164"/>
    <w:rsid w:val="00250E5C"/>
    <w:rsid w:val="00256A5E"/>
    <w:rsid w:val="0026501A"/>
    <w:rsid w:val="002A2F8F"/>
    <w:rsid w:val="002C2F51"/>
    <w:rsid w:val="002E1CCE"/>
    <w:rsid w:val="002E7E81"/>
    <w:rsid w:val="002F180D"/>
    <w:rsid w:val="00310474"/>
    <w:rsid w:val="003117F2"/>
    <w:rsid w:val="00311A5A"/>
    <w:rsid w:val="00315E2C"/>
    <w:rsid w:val="0031732D"/>
    <w:rsid w:val="0032664C"/>
    <w:rsid w:val="003479D2"/>
    <w:rsid w:val="00372515"/>
    <w:rsid w:val="00384669"/>
    <w:rsid w:val="003C049E"/>
    <w:rsid w:val="003C1118"/>
    <w:rsid w:val="003D6F5B"/>
    <w:rsid w:val="003D6FF2"/>
    <w:rsid w:val="003E5CB9"/>
    <w:rsid w:val="003E72BF"/>
    <w:rsid w:val="003F42A0"/>
    <w:rsid w:val="003F4971"/>
    <w:rsid w:val="00420B40"/>
    <w:rsid w:val="00421DEC"/>
    <w:rsid w:val="0043061F"/>
    <w:rsid w:val="00434597"/>
    <w:rsid w:val="00461ACF"/>
    <w:rsid w:val="00484324"/>
    <w:rsid w:val="004915CF"/>
    <w:rsid w:val="00492AD8"/>
    <w:rsid w:val="004A0316"/>
    <w:rsid w:val="004F2163"/>
    <w:rsid w:val="00504147"/>
    <w:rsid w:val="00514F00"/>
    <w:rsid w:val="005275EF"/>
    <w:rsid w:val="005406D6"/>
    <w:rsid w:val="00552063"/>
    <w:rsid w:val="00566A23"/>
    <w:rsid w:val="00573BAC"/>
    <w:rsid w:val="0057726C"/>
    <w:rsid w:val="00586E82"/>
    <w:rsid w:val="005B7439"/>
    <w:rsid w:val="005C3F02"/>
    <w:rsid w:val="005D6A31"/>
    <w:rsid w:val="005E2C9E"/>
    <w:rsid w:val="005F45A4"/>
    <w:rsid w:val="006122B3"/>
    <w:rsid w:val="00616D6F"/>
    <w:rsid w:val="00617ED0"/>
    <w:rsid w:val="00626EA6"/>
    <w:rsid w:val="00646EE8"/>
    <w:rsid w:val="006757BD"/>
    <w:rsid w:val="0069691D"/>
    <w:rsid w:val="0069692D"/>
    <w:rsid w:val="006B1207"/>
    <w:rsid w:val="006B748C"/>
    <w:rsid w:val="006D28ED"/>
    <w:rsid w:val="006E4B3E"/>
    <w:rsid w:val="006E757E"/>
    <w:rsid w:val="006F05AA"/>
    <w:rsid w:val="007026C7"/>
    <w:rsid w:val="00716AB2"/>
    <w:rsid w:val="00716D0F"/>
    <w:rsid w:val="007203CB"/>
    <w:rsid w:val="00744612"/>
    <w:rsid w:val="00753A5B"/>
    <w:rsid w:val="00765B26"/>
    <w:rsid w:val="00785F1F"/>
    <w:rsid w:val="0078623C"/>
    <w:rsid w:val="007A7D4A"/>
    <w:rsid w:val="007B3D0A"/>
    <w:rsid w:val="007E1DAB"/>
    <w:rsid w:val="00816AB7"/>
    <w:rsid w:val="008177F2"/>
    <w:rsid w:val="0082030E"/>
    <w:rsid w:val="00827FCE"/>
    <w:rsid w:val="00831C4E"/>
    <w:rsid w:val="00846AFC"/>
    <w:rsid w:val="008475AC"/>
    <w:rsid w:val="008475E0"/>
    <w:rsid w:val="00852576"/>
    <w:rsid w:val="00853391"/>
    <w:rsid w:val="00867C17"/>
    <w:rsid w:val="008773BE"/>
    <w:rsid w:val="00883443"/>
    <w:rsid w:val="00885D29"/>
    <w:rsid w:val="008A5D4E"/>
    <w:rsid w:val="008B0514"/>
    <w:rsid w:val="008B32B3"/>
    <w:rsid w:val="008B50C2"/>
    <w:rsid w:val="008D6901"/>
    <w:rsid w:val="008E33DB"/>
    <w:rsid w:val="009007C0"/>
    <w:rsid w:val="00926237"/>
    <w:rsid w:val="0092699D"/>
    <w:rsid w:val="00941259"/>
    <w:rsid w:val="00963E5F"/>
    <w:rsid w:val="00964236"/>
    <w:rsid w:val="00965D1D"/>
    <w:rsid w:val="00972444"/>
    <w:rsid w:val="009729EB"/>
    <w:rsid w:val="009A15CA"/>
    <w:rsid w:val="009A19C6"/>
    <w:rsid w:val="009B35E5"/>
    <w:rsid w:val="009C0DDE"/>
    <w:rsid w:val="009C6C5F"/>
    <w:rsid w:val="009C76E3"/>
    <w:rsid w:val="009D57A0"/>
    <w:rsid w:val="009D7AEE"/>
    <w:rsid w:val="009E50E1"/>
    <w:rsid w:val="009E699B"/>
    <w:rsid w:val="00A20815"/>
    <w:rsid w:val="00A24161"/>
    <w:rsid w:val="00A2428A"/>
    <w:rsid w:val="00A304CA"/>
    <w:rsid w:val="00A30BBD"/>
    <w:rsid w:val="00A42817"/>
    <w:rsid w:val="00A42EBC"/>
    <w:rsid w:val="00A46938"/>
    <w:rsid w:val="00A56AAF"/>
    <w:rsid w:val="00A57AB7"/>
    <w:rsid w:val="00A61D82"/>
    <w:rsid w:val="00A61EE2"/>
    <w:rsid w:val="00A71C19"/>
    <w:rsid w:val="00A96F57"/>
    <w:rsid w:val="00AA53E1"/>
    <w:rsid w:val="00AA60D0"/>
    <w:rsid w:val="00AB54AD"/>
    <w:rsid w:val="00AB7CE6"/>
    <w:rsid w:val="00AD16D4"/>
    <w:rsid w:val="00AD2167"/>
    <w:rsid w:val="00AE30E2"/>
    <w:rsid w:val="00AF278F"/>
    <w:rsid w:val="00AF5421"/>
    <w:rsid w:val="00B04992"/>
    <w:rsid w:val="00B178A9"/>
    <w:rsid w:val="00B2096B"/>
    <w:rsid w:val="00B265DB"/>
    <w:rsid w:val="00B32783"/>
    <w:rsid w:val="00B40381"/>
    <w:rsid w:val="00B449B7"/>
    <w:rsid w:val="00B45C47"/>
    <w:rsid w:val="00B565FF"/>
    <w:rsid w:val="00B70A9E"/>
    <w:rsid w:val="00B73C4C"/>
    <w:rsid w:val="00B7785C"/>
    <w:rsid w:val="00B94247"/>
    <w:rsid w:val="00BA003A"/>
    <w:rsid w:val="00BA031D"/>
    <w:rsid w:val="00BD2C15"/>
    <w:rsid w:val="00BE2FEB"/>
    <w:rsid w:val="00BE6660"/>
    <w:rsid w:val="00C12BBE"/>
    <w:rsid w:val="00C1388E"/>
    <w:rsid w:val="00C145F6"/>
    <w:rsid w:val="00C14D63"/>
    <w:rsid w:val="00C2157D"/>
    <w:rsid w:val="00C34597"/>
    <w:rsid w:val="00C4483C"/>
    <w:rsid w:val="00C53C6B"/>
    <w:rsid w:val="00C66678"/>
    <w:rsid w:val="00C82125"/>
    <w:rsid w:val="00C865E6"/>
    <w:rsid w:val="00CB22F9"/>
    <w:rsid w:val="00CB68D5"/>
    <w:rsid w:val="00D017E2"/>
    <w:rsid w:val="00D05B5D"/>
    <w:rsid w:val="00D325F1"/>
    <w:rsid w:val="00D3296B"/>
    <w:rsid w:val="00D51CBC"/>
    <w:rsid w:val="00D57DF6"/>
    <w:rsid w:val="00D669E1"/>
    <w:rsid w:val="00D71946"/>
    <w:rsid w:val="00D72282"/>
    <w:rsid w:val="00D97AD4"/>
    <w:rsid w:val="00DA1EF9"/>
    <w:rsid w:val="00DA5D11"/>
    <w:rsid w:val="00DB2DC1"/>
    <w:rsid w:val="00DB78AE"/>
    <w:rsid w:val="00DC161F"/>
    <w:rsid w:val="00DD4287"/>
    <w:rsid w:val="00DF1B0A"/>
    <w:rsid w:val="00E06AD7"/>
    <w:rsid w:val="00E1491D"/>
    <w:rsid w:val="00E50E05"/>
    <w:rsid w:val="00E61045"/>
    <w:rsid w:val="00E61687"/>
    <w:rsid w:val="00E6253B"/>
    <w:rsid w:val="00E643D1"/>
    <w:rsid w:val="00E77832"/>
    <w:rsid w:val="00E81439"/>
    <w:rsid w:val="00E96A09"/>
    <w:rsid w:val="00EA744A"/>
    <w:rsid w:val="00EB073F"/>
    <w:rsid w:val="00EE5525"/>
    <w:rsid w:val="00F05C0D"/>
    <w:rsid w:val="00F17B3A"/>
    <w:rsid w:val="00F3627A"/>
    <w:rsid w:val="00F36D7D"/>
    <w:rsid w:val="00F53BD9"/>
    <w:rsid w:val="00F56649"/>
    <w:rsid w:val="00F641EC"/>
    <w:rsid w:val="00F64CDE"/>
    <w:rsid w:val="00F76EB4"/>
    <w:rsid w:val="00F95618"/>
    <w:rsid w:val="00FA227E"/>
    <w:rsid w:val="00FB75C8"/>
    <w:rsid w:val="00FC6274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26A8E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026A8E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026A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26A8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21">
    <w:name w:val="Body Text 2"/>
    <w:basedOn w:val="a"/>
    <w:link w:val="22"/>
    <w:uiPriority w:val="99"/>
    <w:rsid w:val="00026A8E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026A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26A8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6A8E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a9">
    <w:name w:val="Верхний колонтитул Знак"/>
    <w:basedOn w:val="a0"/>
    <w:link w:val="a8"/>
    <w:uiPriority w:val="99"/>
    <w:rsid w:val="00026A8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026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26A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26A8E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ab">
    <w:name w:val="Нижний колонтитул Знак"/>
    <w:basedOn w:val="a0"/>
    <w:link w:val="aa"/>
    <w:uiPriority w:val="99"/>
    <w:rsid w:val="00026A8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uiPriority w:val="99"/>
    <w:rsid w:val="00026A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26A8E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026A8E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026A8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26A8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21">
    <w:name w:val="Body Text 2"/>
    <w:basedOn w:val="a"/>
    <w:link w:val="22"/>
    <w:uiPriority w:val="99"/>
    <w:rsid w:val="00026A8E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026A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26A8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26A8E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a9">
    <w:name w:val="Верхний колонтитул Знак"/>
    <w:basedOn w:val="a0"/>
    <w:link w:val="a8"/>
    <w:uiPriority w:val="99"/>
    <w:rsid w:val="00026A8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026A8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26A8E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26A8E"/>
    <w:pPr>
      <w:tabs>
        <w:tab w:val="center" w:pos="4677"/>
        <w:tab w:val="right" w:pos="9355"/>
      </w:tabs>
    </w:pPr>
    <w:rPr>
      <w:sz w:val="26"/>
      <w:szCs w:val="26"/>
    </w:rPr>
  </w:style>
  <w:style w:type="character" w:customStyle="1" w:styleId="ab">
    <w:name w:val="Нижний колонтитул Знак"/>
    <w:basedOn w:val="a0"/>
    <w:link w:val="aa"/>
    <w:uiPriority w:val="99"/>
    <w:rsid w:val="00026A8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Cell">
    <w:name w:val="ConsPlusCell"/>
    <w:uiPriority w:val="99"/>
    <w:rsid w:val="00026A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9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7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wmf"/><Relationship Id="rId17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2D9DCC22AD9CD4E080C03AD5D14E58A508C2F580FB15C4C8769B8BD2276EB5EA27BBBE96AA92D8B02361H" TargetMode="External"/><Relationship Id="rId19" Type="http://schemas.openxmlformats.org/officeDocument/2006/relationships/image" Target="media/image7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53C76-05FA-4E71-8271-83F2927B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Анна Васильевна Комаровская</cp:lastModifiedBy>
  <cp:revision>2</cp:revision>
  <cp:lastPrinted>2015-07-24T05:44:00Z</cp:lastPrinted>
  <dcterms:created xsi:type="dcterms:W3CDTF">2015-07-24T06:09:00Z</dcterms:created>
  <dcterms:modified xsi:type="dcterms:W3CDTF">2015-07-24T06:09:00Z</dcterms:modified>
</cp:coreProperties>
</file>