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74" w:rsidRDefault="00797A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7A74" w:rsidRDefault="00797A74">
      <w:pPr>
        <w:pStyle w:val="ConsPlusNormal"/>
        <w:jc w:val="both"/>
        <w:outlineLvl w:val="0"/>
      </w:pPr>
    </w:p>
    <w:p w:rsidR="00797A74" w:rsidRDefault="00797A74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797A74" w:rsidRDefault="00797A74">
      <w:pPr>
        <w:pStyle w:val="ConsPlusTitle"/>
        <w:jc w:val="center"/>
      </w:pPr>
      <w:r>
        <w:t>ЗАЩИТЫ НАСЕЛЕНИЯ НЕНЕЦКОГО АВТОНОМНОГО ОКРУГА</w:t>
      </w:r>
    </w:p>
    <w:p w:rsidR="00797A74" w:rsidRDefault="00797A74">
      <w:pPr>
        <w:pStyle w:val="ConsPlusTitle"/>
        <w:jc w:val="center"/>
      </w:pPr>
    </w:p>
    <w:p w:rsidR="00797A74" w:rsidRDefault="00797A74">
      <w:pPr>
        <w:pStyle w:val="ConsPlusTitle"/>
        <w:jc w:val="center"/>
      </w:pPr>
      <w:r>
        <w:t>ПРИКАЗ</w:t>
      </w:r>
    </w:p>
    <w:p w:rsidR="00797A74" w:rsidRDefault="00797A74">
      <w:pPr>
        <w:pStyle w:val="ConsPlusTitle"/>
        <w:jc w:val="center"/>
      </w:pPr>
      <w:r>
        <w:t>от 27 ноября 2018 г. N 46</w:t>
      </w:r>
    </w:p>
    <w:p w:rsidR="00797A74" w:rsidRDefault="00797A74">
      <w:pPr>
        <w:pStyle w:val="ConsPlusTitle"/>
      </w:pPr>
    </w:p>
    <w:p w:rsidR="00797A74" w:rsidRDefault="00797A7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97A74" w:rsidRDefault="00797A74">
      <w:pPr>
        <w:pStyle w:val="ConsPlusTitle"/>
        <w:jc w:val="center"/>
      </w:pPr>
      <w:r>
        <w:t>ГОСУДАРСТВЕННОЙ УСЛУГИ "ОРГАНИЗАЦИЯ СОПРОВОЖДЕНИЯ</w:t>
      </w:r>
    </w:p>
    <w:p w:rsidR="00797A74" w:rsidRDefault="00797A74">
      <w:pPr>
        <w:pStyle w:val="ConsPlusTitle"/>
        <w:jc w:val="center"/>
      </w:pPr>
      <w:r>
        <w:t>ПРИ 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216-п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"Организация сопровождения при содействии занятости инвалидов" согласно Приложению.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2. Настоящий приказ вступает в силу 1 января 2019 года.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</w:pPr>
      <w:r>
        <w:t>Руководитель Департамента</w:t>
      </w:r>
    </w:p>
    <w:p w:rsidR="00797A74" w:rsidRDefault="00797A74">
      <w:pPr>
        <w:pStyle w:val="ConsPlusNormal"/>
        <w:jc w:val="right"/>
      </w:pPr>
      <w:r>
        <w:t>здравоохранения, труда и</w:t>
      </w:r>
    </w:p>
    <w:p w:rsidR="00797A74" w:rsidRDefault="00797A74">
      <w:pPr>
        <w:pStyle w:val="ConsPlusNormal"/>
        <w:jc w:val="right"/>
      </w:pPr>
      <w:r>
        <w:t>социальной защиты населения</w:t>
      </w:r>
    </w:p>
    <w:p w:rsidR="00797A74" w:rsidRDefault="00797A74">
      <w:pPr>
        <w:pStyle w:val="ConsPlusNormal"/>
        <w:jc w:val="right"/>
      </w:pPr>
      <w:r>
        <w:t>Ненецкого автономного округа</w:t>
      </w:r>
    </w:p>
    <w:p w:rsidR="00797A74" w:rsidRDefault="00797A74">
      <w:pPr>
        <w:pStyle w:val="ConsPlusNormal"/>
        <w:jc w:val="right"/>
      </w:pPr>
      <w:r>
        <w:t>С.А.СВИРИДОВ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0"/>
      </w:pPr>
      <w:r>
        <w:t>Приложение</w:t>
      </w:r>
    </w:p>
    <w:p w:rsidR="00797A74" w:rsidRDefault="00797A74">
      <w:pPr>
        <w:pStyle w:val="ConsPlusNormal"/>
        <w:jc w:val="right"/>
      </w:pPr>
      <w:r>
        <w:t>к приказу Департамента здравоохранения,</w:t>
      </w:r>
    </w:p>
    <w:p w:rsidR="00797A74" w:rsidRDefault="00797A74">
      <w:pPr>
        <w:pStyle w:val="ConsPlusNormal"/>
        <w:jc w:val="right"/>
      </w:pPr>
      <w:r>
        <w:t>труда и социальной защиты населения</w:t>
      </w:r>
    </w:p>
    <w:p w:rsidR="00797A74" w:rsidRDefault="00797A74">
      <w:pPr>
        <w:pStyle w:val="ConsPlusNormal"/>
        <w:jc w:val="right"/>
      </w:pPr>
      <w:r>
        <w:t>Ненецкого автономного округа</w:t>
      </w:r>
    </w:p>
    <w:p w:rsidR="00797A74" w:rsidRDefault="00797A74">
      <w:pPr>
        <w:pStyle w:val="ConsPlusNormal"/>
        <w:jc w:val="right"/>
      </w:pPr>
      <w:r>
        <w:t>от 27.11.2018 N 46</w:t>
      </w:r>
    </w:p>
    <w:p w:rsidR="00797A74" w:rsidRDefault="00797A74">
      <w:pPr>
        <w:pStyle w:val="ConsPlusNormal"/>
        <w:jc w:val="right"/>
      </w:pPr>
      <w:r>
        <w:t>"Об утверждении Административного регламента</w:t>
      </w:r>
    </w:p>
    <w:p w:rsidR="00797A74" w:rsidRDefault="00797A74">
      <w:pPr>
        <w:pStyle w:val="ConsPlusNormal"/>
        <w:jc w:val="right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right"/>
      </w:pPr>
      <w:r>
        <w:t>"Организация сопровождения при</w:t>
      </w:r>
    </w:p>
    <w:p w:rsidR="00797A74" w:rsidRDefault="00797A74">
      <w:pPr>
        <w:pStyle w:val="ConsPlusNormal"/>
        <w:jc w:val="right"/>
      </w:pPr>
      <w:r>
        <w:t>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 "ОРГАНИЗАЦИЯ</w:t>
      </w:r>
    </w:p>
    <w:p w:rsidR="00797A74" w:rsidRDefault="00797A74">
      <w:pPr>
        <w:pStyle w:val="ConsPlusTitle"/>
        <w:jc w:val="center"/>
      </w:pPr>
      <w:r>
        <w:t>СОПРОВОЖДЕНИЯ ПРИ 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1"/>
      </w:pPr>
      <w:r>
        <w:t>Раздел I</w:t>
      </w:r>
    </w:p>
    <w:p w:rsidR="00797A74" w:rsidRDefault="00797A74">
      <w:pPr>
        <w:pStyle w:val="ConsPlusTitle"/>
        <w:jc w:val="center"/>
      </w:pPr>
      <w:r>
        <w:t>Общие положения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Предмет регулирования</w:t>
      </w:r>
    </w:p>
    <w:p w:rsidR="00797A74" w:rsidRDefault="00797A74">
      <w:pPr>
        <w:pStyle w:val="ConsPlusTitle"/>
        <w:jc w:val="center"/>
      </w:pPr>
      <w:r>
        <w:t>Административного регламента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lastRenderedPageBreak/>
        <w:t>1. Административный регламент предоставления государственной услуги по организации сопровождения при содействии занятости инвалидов (далее - Административный регламент) разработан в целях повышения качества предоставления и доступности государственной услуги, создания комфортных условий для получателей государственной услуги и определяет стандарты предоставления, сроки и последовательность действий (административных процедур) Департамента здравоохранения, труда и социальной защиты населения Ненецкого автономного округа, осуществляющего полномочия в области содействия занятости населения, и казенного учреждения Ненецкого автономного округа "Центр занятости населения" при осуществлении ими полномочий по организации сопровождения при содействии занятости инвалидов.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Круг заявителей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2. Получателями государственной услуги являются незанятые инвалиды, нуждающиеся в оказании индивидуальной помощи в виде организации сопровождения при трудоустройстве, с учетом рекомендаций, содержащихся в индивидуальной программе реабилитации или абилитации, разрабатываемой федеральным учреждением медико-социальной экспертизы (далее - ИПРА).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797A74" w:rsidRDefault="00797A74">
      <w:pPr>
        <w:pStyle w:val="ConsPlusTitle"/>
        <w:jc w:val="center"/>
      </w:pPr>
      <w:r>
        <w:t>о предоставлении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Департаментом здравоохранения, труда и социальной защиты населения Ненецкого автономного округа (далее - Департамент).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Место нахождения (почтовый адрес): 166000, Ненецкий автономный округ, г. Нарьян-Мар, ул. Смидовича, д. 25.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 Департамента: (81853) 2-13-68.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Департамента в сети информационно-телекоммуникационной сети "Интернет" (далее - сеть "Интернет"): medsoc.adm-nao.ru.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 (e-mail): medsoc@adm-nao.ru.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797A74" w:rsidRDefault="00797A74">
      <w:pPr>
        <w:pStyle w:val="ConsPlusNormal"/>
        <w:spacing w:before="220"/>
        <w:ind w:left="540"/>
        <w:jc w:val="both"/>
      </w:pPr>
      <w:r>
        <w:t>понедельник - пятница - с 08 часов 30 минут до 17 часов 30 минут; перерыв на обед - с 12 часов 30 минут до 13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суббота и воскресенье - выходные дни;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казенным учреждением Ненецкого автономного округа "Центр занятости населения" (далее - Учреждение).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Место нахождения (почтовый адрес): 166000, Ненецкий автономный округ, г. Нарьян-Мар, ул. Смидовича, д. 9 Б.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 Учреждения: (81853) 4-23-45.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информационно-телекоммуникационной сети "Интернет" (далее - сеть "Интернет"): nao-czn.ru.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 (e-mail): czn-nao@yandex.ru.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График приема посетителей:</w:t>
      </w:r>
    </w:p>
    <w:p w:rsidR="00797A74" w:rsidRDefault="00797A74">
      <w:pPr>
        <w:pStyle w:val="ConsPlusNormal"/>
        <w:spacing w:before="220"/>
        <w:ind w:left="540"/>
        <w:jc w:val="both"/>
      </w:pPr>
      <w:r>
        <w:t>понедельник - пятница - с 08 часов 30 минут до 17 часов 30 минут; перерыв на обед - с 12 часов 30 минут до 13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суббота и воскресенье - выходные дни;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казенным учреждением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Место нахождения (почтовый адрес): Ненецкий автономный округ, 166000, г. Нарьян-Мар, ул. Ленина, д. 27 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4. Информирование о государственной услуге и порядке ее предоставления осуществляется: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при личном обращении заявителя в Учреждение;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с использованием средств массовой информации;</w:t>
      </w:r>
    </w:p>
    <w:p w:rsidR="00797A74" w:rsidRDefault="00797A74">
      <w:pPr>
        <w:pStyle w:val="ConsPlusNormal"/>
        <w:spacing w:before="220"/>
        <w:ind w:left="540"/>
        <w:jc w:val="both"/>
      </w:pPr>
      <w:r>
        <w:t>3) с использованием почтовой, телефонной связи;</w:t>
      </w:r>
    </w:p>
    <w:p w:rsidR="00797A74" w:rsidRDefault="00797A74">
      <w:pPr>
        <w:pStyle w:val="ConsPlusNormal"/>
        <w:spacing w:before="220"/>
        <w:ind w:left="540"/>
        <w:jc w:val="both"/>
      </w:pPr>
      <w:r>
        <w:t>4) посредством электронной почты;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через официальный сайт Департамента, Учреждения, Единый портал государственных и муниципальных услуг (функций) (gosuslugi.ru) (далее - Единый портал) и Региональный портал государственных и муниципальных услуг (uslugi.adm-nao.ru) (далее - Региональный портал) в сети "Интернет", в том числе через 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5. На Едином портале, Региональном портале, официальном сайте Департамента, Учреждения размещается следующая информация: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7) формы заявлений (уведомлений, сообщений), используемые при предоставлении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6. Информация на Едином портале, Региональном портале, о порядке и сроках предоставления государственной услуги на основании сведений, содержащихся в подсистеме "Реестр государственных и муниципальных услуг (функций) Ненецкого автономного округа" государственной информационной системы Ненецкого автономного округа "Информационная система по предоставлению государственных и муниципальных услуг", предоставляется заявителю бесплатно.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заявка.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10. Консультации предоставляются по следующим вопросам: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перечня документов, необходимых для предоставления государственной услуги, комплектности (достаточности) представленных документов;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источника получения документов, необходимых для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времени приема и выдачи документов;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сроков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11. Предоставление государственной услуги производится Учреждением по адресу: Ненецкий автономный округ, 166000, г. Нарьян-Мар, ул. Смидовича, д. 9 Б.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перерыв на обед - с 12 часов 30 минут до 13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 (81853) 4-23-45.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"Интернет": nao-czn.ru.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Адрес электронной почты (e-mail): czn-nao@yandex.ru.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 отдел содействия занятости (контактный телефон: (81853) 4-05-56, 4-33-08).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12. В предоставлении государственной услуги принимают участие: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Департамент.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Смидовича, д. 25.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телефон: (81853) 4-62-57.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Факс: (81853) 4-67-45.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medsoc.adm-nao.ru.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почты: medsoc@adm-nao.ru;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Бюро N 28 - филиал ФКУ "ГБ МСЭ по Архангельской области и НАО" Минтруда России.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Почтовый адрес: 166000, Ненецкий автономный округ, г. Нарьян-Мар, ул. Ленина, д. 14 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телефон: (81853) 4-16-97.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mse29.ru.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почты: gbmse83@mail.ru;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Ленина, д. 27 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1"/>
      </w:pPr>
      <w:r>
        <w:t>Раздел II</w:t>
      </w:r>
    </w:p>
    <w:p w:rsidR="00797A74" w:rsidRDefault="00797A74">
      <w:pPr>
        <w:pStyle w:val="ConsPlusTitle"/>
        <w:jc w:val="center"/>
      </w:pPr>
      <w:r>
        <w:t>Стандарт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13. Наименование государственной услуги - организация сопровождения при содействии занятости инвалидов.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14. В предоставлении государственной услуги участвуют Департамент и Учреждение.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Департамент организует, обеспечивает и контролирует на территории Ненецкого автономного округа деятельность Центра занятости по предоставлению государственной услуги.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Органы, обращение в которые необходимо</w:t>
      </w:r>
    </w:p>
    <w:p w:rsidR="00797A74" w:rsidRDefault="00797A74">
      <w:pPr>
        <w:pStyle w:val="ConsPlusTitle"/>
        <w:jc w:val="center"/>
      </w:pPr>
      <w:r>
        <w:t>для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bookmarkStart w:id="1" w:name="P149"/>
      <w:bookmarkEnd w:id="1"/>
      <w:r>
        <w:t>15. 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Департамент;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Бюро N 28 - филиал ФКУ "ГБ МСЭ по Архангельской области и НАО" Минтруда России.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16.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 (организации), указанные в </w:t>
      </w:r>
      <w:hyperlink w:anchor="P149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17. Результатом предоставления государственной услуги является: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1) выдача инвалиду заключения о предоставлении государственной услуги, содержащего информацию о лицах (организациях), определенных для сопровождения при содействии занятости инвалидов (далее - заключение) согласно </w:t>
      </w:r>
      <w:hyperlink w:anchor="P734" w:history="1">
        <w:r>
          <w:rPr>
            <w:color w:val="0000FF"/>
          </w:rPr>
          <w:t>Приложению 3</w:t>
        </w:r>
      </w:hyperlink>
      <w:r>
        <w:t xml:space="preserve"> к настоящему Административному регламенту;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2) отказ в предоставлении сопровождения при содействии занятости инвалидов, согласно </w:t>
      </w:r>
      <w:hyperlink w:anchor="P711" w:history="1">
        <w:r>
          <w:rPr>
            <w:color w:val="0000FF"/>
          </w:rPr>
          <w:t>приложению 2</w:t>
        </w:r>
      </w:hyperlink>
      <w:r>
        <w:t xml:space="preserve"> к настоящему Административному регламенту.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Документы, являющиеся результатами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18. Документы, предоставляемые заявителю по завершению предоставления государственной услуги: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заключение о предоставлении сопровождения при содействии занятости инвалидов, содержащего информацию о лицах (организациях), определенных для сопровождения (далее - Заключение);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уведомление об отказе в предоставлении сопровождения при содействии занятости инвалидов.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 xml:space="preserve">19. Максимально допустимое время выполнения административных процедур при </w:t>
      </w:r>
      <w:r>
        <w:lastRenderedPageBreak/>
        <w:t>предоставлении государственной услуги не должно превышать семи рабочих дней.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Максимально допустимое время предоставления государственной услуги - 60 минут.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20. Срок выполнения административных процедур при предоставлении государственной услуги исчисляется со дня подачи заявителем заявления и необходимых документов непосредственно в Учреждение,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21. В случае направления заявления и документов, необходимых для предоставления государственной услуги заказным почтовым отправлением с уведомлением о вручении, срок выполнения административных процедур при предоставлении государственной услуги исчисляется со дня поступления данных документов в Учреждение.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Срок выдачи (направления) документов, являющихся результатом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22. Документ, являющийся результатом предоставления государственной услуги, в течение 1 рабочего дня со дня его оформления направляется заявителю в личный кабинет на Региональный портал.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 желанию заявителя документ, являющийся результатом предоставления государственной услуги, в течение 3 рабочих дней со дня его оформления, может быть вручен: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документа в Учреждении в установленный срок, ответственный исполнитель направляет документ заявителю почтовым отправлением с уведомлением о вручении;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на бумажном носителе, подтверждающем содержание электронного документа, направленного Учреждением, в МФЦ.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797A74" w:rsidRDefault="00797A74">
      <w:pPr>
        <w:pStyle w:val="ConsPlusTitle"/>
        <w:jc w:val="center"/>
      </w:pPr>
      <w:r>
        <w:t>возникающие в связи с предоставлением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23. Предоставление государственной услуги осуществляется в соответствии с: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 от 12.12.1993 ("Российская газета", 25.12.1993, N 237);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Федеральным законом от 24.11.1995 N 191-ФЗ "О социальной защите инвалидов в Российской Федерации" ("Собрание законодательства Российской Федерации", 1995, N 48, ст. 4563; 2016, N 1, ст. 19);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6)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от 19.04.1991 N 1032-1 "О занятости населения в Российской Федерации" ("Собрание законодательства Российской Федерации", 2018, N 28, ст. 4154);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 xml:space="preserve">7)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8)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9)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 29.07.2013, N 30 (часть II), ст. 4108);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10)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 (Собрание законодательства Российской Федерации, 30.03.2015, N 13, ст. 1936);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11)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01.11.2016 N 2326-р "Об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самоуправления" (Официальный интернет-портал правовой информации http://www.pravo.gov.ru, 07.11.2016);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12)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13)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27.04.2012 N 415н "Об утверждении нормативов доступности государственных услуг в области содействия занятости населения";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14)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03.08.2018 N 518н "Об утверждении федерального государственного стандарта государственной услуги по организации сопровождения при содействии занятости инвалидов";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15)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16.11.2015 N 872н "Об утверждении Порядка, формы и сроков обмена сведениями между органами службы занятости и федеральными учреждениями медико-социальной экспертизы";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16)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13.06.2017 N 486н "Об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</w:t>
      </w:r>
      <w:r>
        <w:lastRenderedPageBreak/>
        <w:t>абилитации ребенка-инвалида, выдаваемых федеральными государственными учреждениями медико-социальной экспертизы, и их форм";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17)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30.05.2018 N 322н "О внесении изменений в приложения N 1 - 3 к приказу Министерства труда и социальной защиты Российской Федерации от 13.06.2017 N 486н "Об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18)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16.11.2015 N 871н "Об утверждении профессионального стандарта "Сопровождающий инвалидов, лиц с ограниченными возможностями здоровья и несовершеннолетних";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19)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01.02.2018 N 46 "Об утверждении методических рекомендаций для специалистов органов службы занятости населения по организации работы с инвалидами, в том числе по оценке значимости нарушенных функций организма инвалида для выполнения трудовых функций";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20)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09.11.2017 N 777 "Об утверждении методических рекомендаций по выявлению признаков дискриминации инвалидов при решении вопросов занятости";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21)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04.08.2014 N 515 "Об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22)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23.08.2017 N 625 "Об утверждении Типовой программы по сопровождению инвалидов молодого возраста при трудоустройстве в рамках мероприятий по содействию занятости населения" (с изменениями и дополнениями);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23)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12.01.2017 N 17 "Об утверждении единых требований к деятельности органов службы занятости";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24)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23.10.2014 N 408-п "Об оптимизации перечня документов, предоставляемых заявителями при оказании государственных услуг Ненецкого автономного округа" (Сборник нормативных правовых актов Ненецкого автономного округа, N 40 (часть 1), 31.10.2014);</w:t>
      </w:r>
    </w:p>
    <w:p w:rsidR="00797A74" w:rsidRDefault="00797A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7A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7A74" w:rsidRDefault="00797A7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97A74" w:rsidRDefault="00797A74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97A74" w:rsidRDefault="00797A74">
      <w:pPr>
        <w:pStyle w:val="ConsPlusNormal"/>
        <w:spacing w:before="280"/>
        <w:ind w:firstLine="540"/>
        <w:jc w:val="both"/>
      </w:pPr>
      <w:r>
        <w:t xml:space="preserve">14)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(Сборник нормативных правовых актов Ненецкого автономного округа N 36, 20.09.2013).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97A74" w:rsidRDefault="00797A74">
      <w:pPr>
        <w:pStyle w:val="ConsPlusTitle"/>
        <w:jc w:val="center"/>
      </w:pPr>
      <w:r>
        <w:t>в соответствии с нормативными правовыми актами</w:t>
      </w:r>
    </w:p>
    <w:p w:rsidR="00797A74" w:rsidRDefault="00797A74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797A74" w:rsidRDefault="00797A74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97A74" w:rsidRDefault="00797A74">
      <w:pPr>
        <w:pStyle w:val="ConsPlusTitle"/>
        <w:jc w:val="center"/>
      </w:pPr>
      <w:r>
        <w:t>государственной услуги, подлежащих представлению заявителем,</w:t>
      </w:r>
    </w:p>
    <w:p w:rsidR="00797A74" w:rsidRDefault="00797A74">
      <w:pPr>
        <w:pStyle w:val="ConsPlusTitle"/>
        <w:jc w:val="center"/>
      </w:pPr>
      <w:r>
        <w:lastRenderedPageBreak/>
        <w:t>способы их получения заявителем, в том числе</w:t>
      </w:r>
    </w:p>
    <w:p w:rsidR="00797A74" w:rsidRDefault="00797A74">
      <w:pPr>
        <w:pStyle w:val="ConsPlusTitle"/>
        <w:jc w:val="center"/>
      </w:pPr>
      <w:r>
        <w:t>в электронной форме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bookmarkStart w:id="2" w:name="P224"/>
      <w:bookmarkEnd w:id="2"/>
      <w:r>
        <w:t>24. Для предоставления государственной услуги заявителем представляются следующие документы (сведения):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1) </w:t>
      </w:r>
      <w:hyperlink w:anchor="P663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1 к настоящему Административному регламенту (далее - Заявление);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документ его заменяющий.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97A74" w:rsidRDefault="00797A74">
      <w:pPr>
        <w:pStyle w:val="ConsPlusTitle"/>
        <w:jc w:val="center"/>
      </w:pPr>
      <w:r>
        <w:t>в соответствии с нормативными правовыми актами для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услуги, которые находятся</w:t>
      </w:r>
    </w:p>
    <w:p w:rsidR="00797A74" w:rsidRDefault="00797A74">
      <w:pPr>
        <w:pStyle w:val="ConsPlusTitle"/>
        <w:jc w:val="center"/>
      </w:pPr>
      <w:r>
        <w:t>в распоряжении государственных органов, участвующих</w:t>
      </w:r>
    </w:p>
    <w:p w:rsidR="00797A74" w:rsidRDefault="00797A74">
      <w:pPr>
        <w:pStyle w:val="ConsPlusTitle"/>
        <w:jc w:val="center"/>
      </w:pPr>
      <w:r>
        <w:t>в предоставлении государственной услуги, и которые</w:t>
      </w:r>
    </w:p>
    <w:p w:rsidR="00797A74" w:rsidRDefault="00797A74">
      <w:pPr>
        <w:pStyle w:val="ConsPlusTitle"/>
        <w:jc w:val="center"/>
      </w:pPr>
      <w:r>
        <w:t>заявитель вправе представить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bookmarkStart w:id="3" w:name="P235"/>
      <w:bookmarkEnd w:id="3"/>
      <w:r>
        <w:t>25. Для предоставления государственной услуги необходимы следующие документы (сведения), которые находятся в распоряжении: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Бюро N 28 - филиал ФКУ "ГБ МСЭ по Архангельской области и НАО" Минтруда России - ИПРА.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26. Заявитель вправе представить документы, указанные в </w:t>
      </w:r>
      <w:hyperlink w:anchor="P235" w:history="1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регламента, по собственной инициативе.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27. Запрещается требовать от заявителя: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797A74" w:rsidRDefault="00797A74">
      <w:pPr>
        <w:pStyle w:val="ConsPlusTitle"/>
        <w:jc w:val="center"/>
      </w:pPr>
      <w:r>
        <w:t>документов, необходимых для предоставления</w:t>
      </w:r>
    </w:p>
    <w:p w:rsidR="00797A74" w:rsidRDefault="00797A74">
      <w:pPr>
        <w:pStyle w:val="ConsPlusTitle"/>
        <w:jc w:val="center"/>
      </w:pPr>
      <w:r>
        <w:t>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28. Основания для отказа в приеме документов, необходимых для предоставления государственной услуги, не предусмотрены.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29. Основания для приостановления предоставления государственной услуги, не предусмотрены.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797A74" w:rsidRDefault="00797A74">
      <w:pPr>
        <w:pStyle w:val="ConsPlusTitle"/>
        <w:jc w:val="center"/>
      </w:pPr>
      <w:r>
        <w:t>в предоставлении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bookmarkStart w:id="4" w:name="P257"/>
      <w:bookmarkEnd w:id="4"/>
      <w:r>
        <w:t>30. В предоставлении государственной услуги отказывается по следующим основаниям: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лицо, обратившееся за предоставлением сопровождения при содействии занятости инвалидов, не относится к категории получателей государственной услуги.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797A74" w:rsidRDefault="00797A74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797A74" w:rsidRDefault="00797A74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797A74" w:rsidRDefault="00797A74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797A74" w:rsidRDefault="00797A74">
      <w:pPr>
        <w:pStyle w:val="ConsPlusTitle"/>
        <w:jc w:val="center"/>
      </w:pPr>
      <w:r>
        <w:t>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31. При предоставлении государственной услуги оказание услуг, которые являются необходимыми и обязательными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797A74" w:rsidRDefault="00797A74">
      <w:pPr>
        <w:pStyle w:val="ConsPlusTitle"/>
        <w:jc w:val="center"/>
      </w:pPr>
      <w:r>
        <w:t>пошлины или иной платы, взимаемой за предоставление</w:t>
      </w:r>
    </w:p>
    <w:p w:rsidR="00797A74" w:rsidRDefault="00797A74">
      <w:pPr>
        <w:pStyle w:val="ConsPlusTitle"/>
        <w:jc w:val="center"/>
      </w:pPr>
      <w:r>
        <w:t>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32. Взимание с заявителя государственной пошлины за предоставление государственной услуги не предусмотрено.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797A74" w:rsidRDefault="00797A74">
      <w:pPr>
        <w:pStyle w:val="ConsPlusTitle"/>
        <w:jc w:val="center"/>
      </w:pPr>
      <w:r>
        <w:t>услуг, которые являются необходимыми и обязательными</w:t>
      </w:r>
    </w:p>
    <w:p w:rsidR="00797A74" w:rsidRDefault="00797A74">
      <w:pPr>
        <w:pStyle w:val="ConsPlusTitle"/>
        <w:jc w:val="center"/>
      </w:pPr>
      <w:r>
        <w:t>для предоставления государственной услуги, включая</w:t>
      </w:r>
    </w:p>
    <w:p w:rsidR="00797A74" w:rsidRDefault="00797A74">
      <w:pPr>
        <w:pStyle w:val="ConsPlusTitle"/>
        <w:jc w:val="center"/>
      </w:pPr>
      <w:r>
        <w:t>информацию о методике расчета размера такой платы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33.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797A74" w:rsidRDefault="00797A74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797A74" w:rsidRDefault="00797A74">
      <w:pPr>
        <w:pStyle w:val="ConsPlusTitle"/>
        <w:jc w:val="center"/>
      </w:pPr>
      <w:r>
        <w:t>результата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35. Время ожидания предоставления государственной услуги в случае предварительного согласования даты и времени обращения инвалида не должно превышать 5 минут.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Срок и порядок регистрации заявления о предоставлении</w:t>
      </w:r>
    </w:p>
    <w:p w:rsidR="00797A74" w:rsidRDefault="00797A74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36. Заявление о предоставлении государственной услуги регистрируется в день его поступления в Учреждение или МФЦ.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Требование к помещениям, в которых предоставляется</w:t>
      </w:r>
    </w:p>
    <w:p w:rsidR="00797A74" w:rsidRDefault="00797A74">
      <w:pPr>
        <w:pStyle w:val="ConsPlusTitle"/>
        <w:jc w:val="center"/>
      </w:pPr>
      <w:r>
        <w:t>государственная услуга, к месту ожидания, приема заявлений,</w:t>
      </w:r>
    </w:p>
    <w:p w:rsidR="00797A74" w:rsidRDefault="00797A74">
      <w:pPr>
        <w:pStyle w:val="ConsPlusTitle"/>
        <w:jc w:val="center"/>
      </w:pPr>
      <w:r>
        <w:t>размещению и оформлению визуальной, текстовой</w:t>
      </w:r>
    </w:p>
    <w:p w:rsidR="00797A74" w:rsidRDefault="00797A74">
      <w:pPr>
        <w:pStyle w:val="ConsPlusTitle"/>
        <w:jc w:val="center"/>
      </w:pPr>
      <w:r>
        <w:lastRenderedPageBreak/>
        <w:t>и мультимедийной информации о порядке</w:t>
      </w:r>
    </w:p>
    <w:p w:rsidR="00797A74" w:rsidRDefault="00797A74">
      <w:pPr>
        <w:pStyle w:val="ConsPlusTitle"/>
        <w:jc w:val="center"/>
      </w:pPr>
      <w:r>
        <w:t>предоставления такой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37. Центральный вход в здание, в котором расположено Учреждение, оборудован информационной табличкой (вывеской), содержащей информации о наименовании Учреждения, месте его нахождения и графике работы.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Вход в здание, в котором расположено Учреждение,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 случае расположения Учреждения на втором этаже и выше,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38. Для инвалидов должны быть обеспечены: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государственная услуга, а также входа в такие объекты и выхода из них;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8) допуск собаки-проводника на объекты (здания, помещения), в которых предоставляется государственная услуга;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государственной услуги наравне с другими лицами.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39. Вход в здание осуществляется свободно.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здание, помещение с учетом потребности </w:t>
      </w:r>
      <w:r>
        <w:lastRenderedPageBreak/>
        <w:t>инвалида ему обеспечивается доступ к месту предоставления государственной услуги, либо, когда это возможно, ее предоставление по месту жительства инвалида или в дистанционном режиме.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40. Помещения, в которых осуществляется предоставление государственной услуги, должны быть оборудованы: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41. Специалист Учреждения осуществляет прием заявителей в отдельных специально оборудованных помещениях, обеспечивающих беспрепятственный доступ инвалидов, включая инвалидов, использующих кресла-коляски (далее - кабинет приема).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специалиста.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42.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31" w:history="1">
        <w:r>
          <w:rPr>
            <w:color w:val="0000FF"/>
          </w:rPr>
          <w:t>СанПиН 2.2.2/2.4.1340-03</w:t>
        </w:r>
      </w:hyperlink>
      <w:r>
        <w:t>".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43. Места ожидания для заявителей, места для заполнения заявлений должны соответствовать комфортным условиям для заявителей.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Места для заполнения заявлений о предоставлении государственной услуги оборудуются столами и шариковыми ручками.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44.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45. На информационных стендах размещается следующая информация: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получения государственной услуги, и требования, предъявляемые к этим документам;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образцы оформления документов, представление которых необходимо для получения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Учреждения в сети "Интернет", адрес электронной почты Учреждения;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6) условия и порядок получения информации о предоставлении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наличии), должности сотрудников, осуществляющих предоставление государственной услуги, и график приема ими заявителей;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8) информация о предоставлении государственной услуги в целом и выполнении отдельных административных процедур, предусмотренных Административным регламентом;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в ходе предоставления государственной услуги.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46. Основными показателями доступности и качества государственной услуги являются: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797A74" w:rsidRDefault="00797A74">
      <w:pPr>
        <w:pStyle w:val="ConsPlusTitle"/>
        <w:jc w:val="center"/>
      </w:pPr>
      <w:r>
        <w:t>центрах предоставления государственных и муниципальных услуг</w:t>
      </w:r>
    </w:p>
    <w:p w:rsidR="00797A74" w:rsidRDefault="00797A74">
      <w:pPr>
        <w:pStyle w:val="ConsPlusTitle"/>
        <w:jc w:val="center"/>
      </w:pPr>
      <w:r>
        <w:t>и особенности предоставления государственной</w:t>
      </w:r>
    </w:p>
    <w:p w:rsidR="00797A74" w:rsidRDefault="00797A74">
      <w:pPr>
        <w:pStyle w:val="ConsPlusTitle"/>
        <w:jc w:val="center"/>
      </w:pPr>
      <w:r>
        <w:t>услуги в электронной форме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47. Предоставление государственной услуги в МФЦ осуществляется в соответствии с соглашением о взаимодействии, заключенным между МФЦ и Учреждением.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48.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документов, необходимых для предоставления государственной услуги необходимо использование простой электронной подписи.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49. Копии документов, прилагаемых к заявлению о предоставлении государственной услуги, в отношении которых Административным регламентом не установлено требование о нотариальном свидетельствовании, подписываются простой электронной подписью заявителя.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50. Требования к электронным документам и электронным образам документов, предоставляемым через Региональный портал: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1) размер одного файла, содержащего электронный документ или электронный образ документа, не должен превышать 5 Мб;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допускается предоставлять файлы следующих форматов: pdf, jpg, tiff, gif. Предоставление файлов, имеющих форматы, отличные от указанных, не допускается;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РПГУ, а наименование файлов должно позволять идентифицировать документ и количество страниц в документе;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файлы не должны содержать вирусов и вредоносных программ.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1"/>
      </w:pPr>
      <w:bookmarkStart w:id="5" w:name="P364"/>
      <w:bookmarkEnd w:id="5"/>
      <w:r>
        <w:t>Раздел III</w:t>
      </w:r>
    </w:p>
    <w:p w:rsidR="00797A74" w:rsidRDefault="00797A74">
      <w:pPr>
        <w:pStyle w:val="ConsPlusTitle"/>
        <w:jc w:val="center"/>
      </w:pPr>
      <w:r>
        <w:t>Состав, последовательность и сроки выполнения</w:t>
      </w:r>
    </w:p>
    <w:p w:rsidR="00797A74" w:rsidRDefault="00797A7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97A74" w:rsidRDefault="00797A74">
      <w:pPr>
        <w:pStyle w:val="ConsPlusTitle"/>
        <w:jc w:val="center"/>
      </w:pPr>
      <w:r>
        <w:t>их выполнения, в том числе особенности выполнения</w:t>
      </w:r>
    </w:p>
    <w:p w:rsidR="00797A74" w:rsidRDefault="00797A74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797A74" w:rsidRDefault="00797A74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797A74" w:rsidRDefault="00797A74">
      <w:pPr>
        <w:pStyle w:val="ConsPlusTitle"/>
        <w:jc w:val="center"/>
      </w:pPr>
      <w:r>
        <w:t>в многофункциональных центрах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Состав административных процедур в рамках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51. Предоставление государственной услуги включает в себя следующие административные процедуры: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прием заявления о предоставлении государственной услуги и прилагаемых к нему документов, регистрация заявления;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рассмотрение заявления о предоставлении государственной услуги и прилагаемых к нему документов;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анализ сведений об инвалиде, содержащихся в регистре получателей государственных услуг в сфере занятости населения - физических лиц;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информирование инвалида о порядке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определение ответственного за сопровождение работника государственного учреждения службы занятости населения либо подбор негосударственной организации, в том числе добровольческой (волонтерской) организации, осуществляющей оказание инвалиду индивидуальной помощи в виде сопровождения, которая в установленном законодательством Российской Федерации порядке вправе оказывать соответствующие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оформление приказа о назначении ответственного работника государственного учреждения службы занятости населения, непосредственно занимающегося сопровождением, либо заключение договора о сопровождении с негосударственной организацией, осуществляющей оказание инвалиду индивидуальной помощи в виде сопровождения;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оформление заключения о предоставлении государственной услуги, содержащего информацию о лицах (организациях), определенных для сопровождения;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8) выдача инвалиду заключения и приобщение к его личному делу второго экземпляра заключения;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9) внесение результатов выполнения административных процедур (действий) в регистр получателей государственных услуг в сфере занятости населения - физических лиц.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52. </w:t>
      </w:r>
      <w:hyperlink w:anchor="P810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5 к настоящему Административному регламенту.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Прием заявления о предоставлении государственной услуги</w:t>
      </w:r>
    </w:p>
    <w:p w:rsidR="00797A74" w:rsidRDefault="00797A74">
      <w:pPr>
        <w:pStyle w:val="ConsPlusTitle"/>
        <w:jc w:val="center"/>
      </w:pPr>
      <w:r>
        <w:t>и прилагаемых к нему документов, регистрация заявления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53. Основанием для начала предоставления государственной услуги является обращение инвалида с заявлением о предоставлении государственной услуги в Учреждение или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54. Специалист, ответственный за исполнение административной процедуры, принимает заявление о предоставлении государственной услуги и прилагаемые к нему документы, регистрирует заявление в день его поступления в Учреждение или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55. Результатом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56.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57. В случае если заявитель обращается в МФЦ и представляет пакет документов, указанных в </w:t>
      </w:r>
      <w:hyperlink w:anchor="P22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35" w:history="1">
        <w:r>
          <w:rPr>
            <w:color w:val="0000FF"/>
          </w:rPr>
          <w:t>25</w:t>
        </w:r>
      </w:hyperlink>
      <w:r>
        <w:t xml:space="preserve"> Административного регламента, специалист МФЦ, ответственный за прием документов: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государственной услуги и соответствие сведений, указанных в заявлении, данным документа, удостоверяющего личность;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22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35" w:history="1">
        <w:r>
          <w:rPr>
            <w:color w:val="0000FF"/>
          </w:rPr>
          <w:t>25</w:t>
        </w:r>
      </w:hyperlink>
      <w:r>
        <w:t xml:space="preserve"> Административного регламента.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58. При установлении фактов отсутствия необходимых документов, указанных в </w:t>
      </w:r>
      <w:hyperlink w:anchor="P22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35" w:history="1">
        <w:r>
          <w:rPr>
            <w:color w:val="0000FF"/>
          </w:rPr>
          <w:t>25</w:t>
        </w:r>
      </w:hyperlink>
      <w:r>
        <w:t xml:space="preserve"> Административного регламента, специалист МФЦ уведомляет заявителя о наличии препятствий для приема документов, сообщает заявителю о выявленных недостатках в представленных документах и возвращает их заявителю для устранения этих недостатков.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59. В случае если документы оформлены правильно, специалист МФЦ в установленном порядке передает заявление о предоставлении государственной услуги с прилагаемыми к нему документами в Учреждение в течение 1 рабочего дня.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60.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</w:t>
      </w:r>
      <w:r>
        <w:lastRenderedPageBreak/>
        <w:t>сообщения непосредственно в электронной форме заявления.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возможность копирования и сохранения заявления и иных документов, указанных в </w:t>
      </w:r>
      <w:hyperlink w:anchor="P22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35" w:history="1">
        <w:r>
          <w:rPr>
            <w:color w:val="0000FF"/>
          </w:rPr>
          <w:t>25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запросов - в течение не менее 3 месяцев.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Сформированное и подписанное заявление и иные документы, указанные в </w:t>
      </w:r>
      <w:hyperlink w:anchor="P224" w:history="1">
        <w:r>
          <w:rPr>
            <w:color w:val="0000FF"/>
          </w:rPr>
          <w:t>пунктах 24</w:t>
        </w:r>
      </w:hyperlink>
      <w:r>
        <w:t xml:space="preserve"> - </w:t>
      </w:r>
      <w:hyperlink w:anchor="P235" w:history="1">
        <w:r>
          <w:rPr>
            <w:color w:val="0000FF"/>
          </w:rPr>
          <w:t>25</w:t>
        </w:r>
      </w:hyperlink>
      <w:r>
        <w:t xml:space="preserve"> настоящего Административного регламента, необходимые для предоставления государственной услуги, направляются в Учреждение посредством Регионального портала.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61. В целях предоставления государственной услуги осуществляется прием заявителей по предварительной записи.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Запись на прием проводится посредством Регионального портала.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62. Учреждение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63. Заявитель имеет возможность получения информации о ходе предоставления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64. Информация о ходе предоставления государственной услуги направляется заявителю Учреждением в срок, не превышающий 1 рабочего дня после завершения выполнения соответствующего действия с использованием средств Регионального портала.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65. При предоставлении государственной услуги в электронной форме заявителю направляется: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уведомление о записи на прием в Учреждение или 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уведомление о результатах рассмотрения заявления и документов, необходимых для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4) уведомление о возможности получить документ, являющейся результатом предоставления </w:t>
      </w:r>
      <w:r>
        <w:lastRenderedPageBreak/>
        <w:t>государственной услуги.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Рассмотрение заявления о предоставлении государственной</w:t>
      </w:r>
    </w:p>
    <w:p w:rsidR="00797A74" w:rsidRDefault="00797A74">
      <w:pPr>
        <w:pStyle w:val="ConsPlusTitle"/>
        <w:jc w:val="center"/>
      </w:pPr>
      <w:r>
        <w:t>услуги и прилагаемых к нему документов, предоставление</w:t>
      </w:r>
    </w:p>
    <w:p w:rsidR="00797A74" w:rsidRDefault="00797A74">
      <w:pPr>
        <w:pStyle w:val="ConsPlusTitle"/>
        <w:jc w:val="center"/>
      </w:pPr>
      <w:r>
        <w:t>(отказ в предоставлении) организации сопровождения</w:t>
      </w:r>
    </w:p>
    <w:p w:rsidR="00797A74" w:rsidRDefault="00797A74">
      <w:pPr>
        <w:pStyle w:val="ConsPlusTitle"/>
        <w:jc w:val="center"/>
      </w:pPr>
      <w:r>
        <w:t>при содействии занятости инвалидов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66. Основанием для начала исполнения административной процедуры является прием заявления о предоставлении государственной услуги и прилагаемых к нему документов, регистрация заявления.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67. Директор Учреждения в течение 2 рабочих дней со дня регистрации заявления о предоставлении государственной услуги </w:t>
      </w:r>
      <w:hyperlink w:anchor="P734" w:history="1">
        <w:r>
          <w:rPr>
            <w:color w:val="0000FF"/>
          </w:rPr>
          <w:t>приказом</w:t>
        </w:r>
      </w:hyperlink>
      <w:r>
        <w:t>, согласно Приложению 3 к настоящему Административному регламенту определяет исполнителя из числа сотрудников Учреждения, ответственного за исполнение административной процедуры (далее - ответственный исполнитель).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68. Ответственный исполнитель не позднее 5 рабочих дней со дня поступления в Учреждение надлежащим образом оформленного заявления о предоставлении государственной услуги и прилагаемых к нему документов осуществляет проверку полноты и достоверности представленных в них сведений с целью оценки: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согласованности информации между представленными документами;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2) соответствия сведениям о заявителе и иных сведений, полученным путем межведомственного информационного взаимодействия в соответствии с </w:t>
      </w:r>
      <w:hyperlink w:anchor="P235" w:history="1">
        <w:r>
          <w:rPr>
            <w:color w:val="0000FF"/>
          </w:rPr>
          <w:t>пунктом 25</w:t>
        </w:r>
      </w:hyperlink>
      <w:r>
        <w:t xml:space="preserve"> Административного регламента.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69. В случае выявления оснований для отказа в предоставлении сопровождения при содействии занятости, указанных в </w:t>
      </w:r>
      <w:hyperlink w:anchor="P257" w:history="1">
        <w:r>
          <w:rPr>
            <w:color w:val="0000FF"/>
          </w:rPr>
          <w:t>пункте 30</w:t>
        </w:r>
      </w:hyperlink>
      <w:r>
        <w:t xml:space="preserve"> Административного регламента, ответственный исполнитель в течение 3 рабочих дней со дня выявления указанных оснований, подготавливает мотивированный отказ в предоставлении государственной услуги с указанием причин отказа.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Отказ в предоставлении сопровождения при содействии занятости оформляется в форме уведомления за подписью директора (заместителя директора) Учреждения.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70. Ответственный исполнитель в течение 1 рабочего дня со дня подписания уведомления об отказе в предоставлении сопровождения при содействии занятости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 желанию заявителя уведомление об отказе в предоставлении сопровождения при содействии занятости, в течение 3 рабочих дней со дня его оформления, может быть вручено: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в Учреждении в установленный срок ответственный исполнитель направляет документ заявителю заказным почтовым отправлением с уведомлением о вручении;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на бумажном носителе, подтверждающем содержание электронного документа, направленного Учреждением, в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71. Вместе с уведомлением об отказе в предоставлении сопровождения при содействии занятости заявителю возвращаются все представленные им документы.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72. В случае если в ходе проверки не выявлены основания для отказа в предоставлении сопровождения при содействии занятости, установленные в </w:t>
      </w:r>
      <w:hyperlink w:anchor="P257" w:history="1">
        <w:r>
          <w:rPr>
            <w:color w:val="0000FF"/>
          </w:rPr>
          <w:t>пункте 30</w:t>
        </w:r>
      </w:hyperlink>
      <w:r>
        <w:t xml:space="preserve"> настоящего Административного регламента, ответственный исполнитель в течение 3 рабочих дней со дня получения заявления и прилагаемых к нему документов оформляет Заключение о предоставлении сопровождения при содействии занятости.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73. Ответственный исполнитель в течение 1 рабочего дня со дня подписания Заключения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По желанию заявителя Заключение, в течение 3 рабочих дней со дня его оформления, может быть вручено: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 бумажном носителе непосредственно в Учреждении. В случае невозможности вручения в Учреждении в установленный срок ответственный исполнитель направляет документ заявителю заказным почтовым отправлением;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на бумажном носителе в 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на бумажном носителе, подтверждающем содержание электронного документа, направленного Учреждением, в МФЦ.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74. Заявителям обеспечивается возможность оценить доступность и качество государственной услуги на Региональном портале.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75. Результатом исполнения административной процедуры является предоставление или отказ в предоставлении сопровождения при содействии занятости инвалидов.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76. Способом фиксации исполнения административной процедуры является: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уведомление об отказе в предоставлении сопровождения при содействии занятости инвалидов;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заключение о предоставлении сопровождения при содействии занятости инвалидов.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Исправление технических ошибок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77. В случае выявления заявителем в полученных документах опечаток и (или) ошибок заявитель представляет в Учреждение заявление об исправлении таких опечаток и (или) ошибок.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78.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79.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80.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224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81. В рамках предоставления государственной услуги межведомственное информационное взаимодействие осуществляется с Бюро N 28 - филиал ФКУ "ГБ МСЭ по Архангельской области и НАО" Минтруда России с целью получения: ИПРА.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82. Межведомственный запрос о представлении документов и (или) информации, указанных в </w:t>
      </w:r>
      <w:hyperlink w:anchor="P235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содержит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наименование Учреждения, направляющего межведомственный запрос;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83. Срок подготовки и направления ответа на межведомственный запрос о представлении документов и информации, указанных в </w:t>
      </w:r>
      <w:hyperlink w:anchor="P235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1"/>
      </w:pPr>
      <w:r>
        <w:t>Раздел IV</w:t>
      </w:r>
    </w:p>
    <w:p w:rsidR="00797A74" w:rsidRDefault="00797A74">
      <w:pPr>
        <w:pStyle w:val="ConsPlusTitle"/>
        <w:jc w:val="center"/>
      </w:pPr>
      <w:r>
        <w:t>Формы контроля за исполнением административного регламента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797A74" w:rsidRDefault="00797A7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797A74" w:rsidRDefault="00797A74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797A74" w:rsidRDefault="00797A74">
      <w:pPr>
        <w:pStyle w:val="ConsPlusTitle"/>
        <w:jc w:val="center"/>
      </w:pPr>
      <w:r>
        <w:lastRenderedPageBreak/>
        <w:t>актов, устанавливающих требования к предоставлению</w:t>
      </w:r>
    </w:p>
    <w:p w:rsidR="00797A74" w:rsidRDefault="00797A74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84.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85. Текущий контроль за соблюдением Административного регламента осуществляется: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руководителем Департамента в отношении директора Учреждения;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директором Учреждения в отношении начальника отдела содействия занятости населения;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начальником отдела содействия занятости населения - в отношении ответственных исполнителей.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797A74" w:rsidRDefault="00797A74">
      <w:pPr>
        <w:pStyle w:val="ConsPlusTitle"/>
        <w:jc w:val="center"/>
      </w:pPr>
      <w:r>
        <w:t>проверок полноты и качества предоставления государственной</w:t>
      </w:r>
    </w:p>
    <w:p w:rsidR="00797A74" w:rsidRDefault="00797A74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797A74" w:rsidRDefault="00797A74">
      <w:pPr>
        <w:pStyle w:val="ConsPlusTitle"/>
        <w:jc w:val="center"/>
      </w:pPr>
      <w:r>
        <w:t>и качеством предоставления 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86.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87. Плановые проверки проводятся по решению руководителя Департамента в отношении специалистов 1 раз в полгода.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88. Ежегодный план проверок устанавливается руководителем Департамента.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89.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90. Внеплановые проверки полноты и качества предоставления государственной услуги проводятся Департаментом на основании жалоб (претензий) граждан на решения или действия (бездействие) должностных лиц и специалистов Учреждения, принятые или осуществленные в ходе предоставления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91. Проверку проводят гражданские служащие Департамента, указанные в распорядительном акте. В проверках обязательно принимает участие сотрудник Департамента, в должностные обязанности которого входит правовое сопровождение деятельности Департамента.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92. Результаты проверки оформляются в форме акта, отражающего обстоятельства, послужившие основанием проверки, объект проверки, сведения о специалисте Учреждения, ответственном за предоставление государственной услуги, наличие (отсутствие) в действиях специалиста Учреждения,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Ответственность должностных лиц органа исполнительной власти</w:t>
      </w:r>
    </w:p>
    <w:p w:rsidR="00797A74" w:rsidRDefault="00797A74">
      <w:pPr>
        <w:pStyle w:val="ConsPlusTitle"/>
        <w:jc w:val="center"/>
      </w:pPr>
      <w:r>
        <w:t>за решения и действия (бездействие), принимаемые</w:t>
      </w:r>
    </w:p>
    <w:p w:rsidR="00797A74" w:rsidRDefault="00797A74">
      <w:pPr>
        <w:pStyle w:val="ConsPlusTitle"/>
        <w:jc w:val="center"/>
      </w:pPr>
      <w:r>
        <w:t>(осуществляемые) ими в ходе предоставления</w:t>
      </w:r>
    </w:p>
    <w:p w:rsidR="00797A74" w:rsidRDefault="00797A74">
      <w:pPr>
        <w:pStyle w:val="ConsPlusTitle"/>
        <w:jc w:val="center"/>
      </w:pPr>
      <w:r>
        <w:t>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lastRenderedPageBreak/>
        <w:t xml:space="preserve">93. Начальник отдела содействия занятости населения несет персональную ответственность за организацию исполнения административных процедур, указанных в </w:t>
      </w:r>
      <w:hyperlink w:anchor="P364" w:history="1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94. Ответственный исполнитель несет персональную ответственность за: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государственной услуги и прилагаемых к нему документов;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797A74" w:rsidRDefault="00797A74">
      <w:pPr>
        <w:pStyle w:val="ConsPlusTitle"/>
        <w:jc w:val="center"/>
      </w:pPr>
      <w:r>
        <w:t>государственной услуги, в том числе со стороны граждан,</w:t>
      </w:r>
    </w:p>
    <w:p w:rsidR="00797A74" w:rsidRDefault="00797A74">
      <w:pPr>
        <w:pStyle w:val="ConsPlusTitle"/>
        <w:jc w:val="center"/>
      </w:pPr>
      <w:r>
        <w:t>их объединений и организаций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95.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Учреждения, предоставляющего государственную услугу, требований Административного регламента, законов и иных нормативных правовых актов.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96.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1"/>
      </w:pPr>
      <w:r>
        <w:t>Раздел V</w:t>
      </w:r>
    </w:p>
    <w:p w:rsidR="00797A74" w:rsidRDefault="00797A74">
      <w:pPr>
        <w:pStyle w:val="ConsPlusTitle"/>
        <w:jc w:val="center"/>
      </w:pPr>
      <w:r>
        <w:t>Досудебный (внесудебный) порядок обжалования решений</w:t>
      </w:r>
    </w:p>
    <w:p w:rsidR="00797A74" w:rsidRDefault="00797A74">
      <w:pPr>
        <w:pStyle w:val="ConsPlusTitle"/>
        <w:jc w:val="center"/>
      </w:pPr>
      <w:r>
        <w:t>и действий (бездействия) Учреждения, а также его</w:t>
      </w:r>
    </w:p>
    <w:p w:rsidR="00797A74" w:rsidRDefault="00797A74">
      <w:pPr>
        <w:pStyle w:val="ConsPlusTitle"/>
        <w:jc w:val="center"/>
      </w:pPr>
      <w:r>
        <w:t>должностных лиц, государственных служащих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797A74" w:rsidRDefault="00797A74">
      <w:pPr>
        <w:pStyle w:val="ConsPlusTitle"/>
        <w:jc w:val="center"/>
      </w:pPr>
      <w:r>
        <w:t>(внесудебное) обжалование действий (бездействия) и решений,</w:t>
      </w:r>
    </w:p>
    <w:p w:rsidR="00797A74" w:rsidRDefault="00797A74">
      <w:pPr>
        <w:pStyle w:val="ConsPlusTitle"/>
        <w:jc w:val="center"/>
      </w:pPr>
      <w:r>
        <w:t>принятых (осуществляемых) в ходе предоставления</w:t>
      </w:r>
    </w:p>
    <w:p w:rsidR="00797A74" w:rsidRDefault="00797A74">
      <w:pPr>
        <w:pStyle w:val="ConsPlusTitle"/>
        <w:jc w:val="center"/>
      </w:pPr>
      <w:r>
        <w:t>государственной услуги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97.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Основанием для начала процедуры досудебного (внесудебного) обжалования является подача заявителем жалобы в соответствии с </w:t>
      </w:r>
      <w:hyperlink r:id="rId32" w:history="1">
        <w:r>
          <w:rPr>
            <w:color w:val="0000FF"/>
          </w:rPr>
          <w:t>частью 5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Предмет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98. Предметом досудебного (внесудебного) обжалования являются решение, действие (бездействие) Учреждения, сотрудников Учреждения, ответственных за предоставление государственной услуги, в том числе: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заявления заявителя о предоставлении государственной </w:t>
      </w:r>
      <w:r>
        <w:lastRenderedPageBreak/>
        <w:t>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отказ сотрудников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Органы государственной власти и уполномоченные</w:t>
      </w:r>
    </w:p>
    <w:p w:rsidR="00797A74" w:rsidRDefault="00797A74">
      <w:pPr>
        <w:pStyle w:val="ConsPlusTitle"/>
        <w:jc w:val="center"/>
      </w:pPr>
      <w:r>
        <w:t>на рассмотрение жалобы должностные лица, которым может</w:t>
      </w:r>
    </w:p>
    <w:p w:rsidR="00797A74" w:rsidRDefault="00797A74">
      <w:pPr>
        <w:pStyle w:val="ConsPlusTitle"/>
        <w:jc w:val="center"/>
      </w:pPr>
      <w:r>
        <w:t>быть направлена жалоба заявителя в досудебном</w:t>
      </w:r>
    </w:p>
    <w:p w:rsidR="00797A74" w:rsidRDefault="00797A74">
      <w:pPr>
        <w:pStyle w:val="ConsPlusTitle"/>
        <w:jc w:val="center"/>
      </w:pPr>
      <w:r>
        <w:t>(внесудебном) порядке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99. Заявители могут обратиться в досудебном (внесудебном) порядке с жалобой к: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руководителю Департамента на решения и действия (бездействие):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должностных лиц и специалистов Учреждения, участвующих в предоставлении государственной услуги;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МФЦ;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заместителям губернатора Ненецкого автономного округа, непосредственно координирующим и контролирующим деятельность на решения и действия (бездействие) руководителя Департамента.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подачи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bookmarkStart w:id="6" w:name="P557"/>
      <w:bookmarkEnd w:id="6"/>
      <w:r>
        <w:t>100. Жалоба подается в письменной форме на бумажном носителе или в электронной форме.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101. В письменной форме на бумажном носителе жалоба может быть направлена по почте, а также принята лично от заявителя в Учреждении по месту предоставления государственной услуги, в том числе в ходе личного приема.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Прием жалоб осуществляется в рабочее время, установленное для приема заявителей.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Учреждением.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102. В электронном виде жалоба может быть подана заявителем посредством: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официального сайта Департамента в сети "Интернет";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Регионального портала.</w:t>
      </w:r>
    </w:p>
    <w:p w:rsidR="00797A74" w:rsidRDefault="00797A74">
      <w:pPr>
        <w:pStyle w:val="ConsPlusNormal"/>
        <w:spacing w:before="220"/>
        <w:ind w:firstLine="540"/>
        <w:jc w:val="both"/>
      </w:pPr>
      <w:bookmarkStart w:id="7" w:name="P566"/>
      <w:bookmarkEnd w:id="7"/>
      <w:r>
        <w:t>103.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104. При подаче жалобы в электронном виде документы, указанные в </w:t>
      </w:r>
      <w:hyperlink w:anchor="P566" w:history="1">
        <w:r>
          <w:rPr>
            <w:color w:val="0000FF"/>
          </w:rPr>
          <w:t>пункте 103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97A74" w:rsidRDefault="00797A74">
      <w:pPr>
        <w:pStyle w:val="ConsPlusNormal"/>
        <w:spacing w:before="220"/>
        <w:ind w:firstLine="540"/>
        <w:jc w:val="both"/>
      </w:pPr>
      <w:bookmarkStart w:id="8" w:name="P570"/>
      <w:bookmarkEnd w:id="8"/>
      <w:r>
        <w:t>105. Жалоба должна содержать: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наименование Учреждения, структурного подразделения Учреждения, осуществляющего предоставление государственной услуги, а также фамилию, имя, отчество (последнее - при наличии) сотрудника, решения, действия (бездействие) которого обжалуются;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Учреждения, сотрудников Учреждения;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Учреждения, сотрудника Учреждения.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797A74" w:rsidRDefault="00797A74">
      <w:pPr>
        <w:pStyle w:val="ConsPlusNormal"/>
        <w:spacing w:before="220"/>
        <w:ind w:firstLine="540"/>
        <w:jc w:val="both"/>
      </w:pPr>
      <w:bookmarkStart w:id="9" w:name="P576"/>
      <w:bookmarkEnd w:id="9"/>
      <w:r>
        <w:t xml:space="preserve">106. Жалоба, не соответствующая требованиям, предусмотренным </w:t>
      </w:r>
      <w:hyperlink w:anchor="P570" w:history="1">
        <w:r>
          <w:rPr>
            <w:color w:val="0000FF"/>
          </w:rPr>
          <w:t>пунктом 105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107.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797A74" w:rsidRDefault="00797A74">
      <w:pPr>
        <w:pStyle w:val="ConsPlusNormal"/>
        <w:spacing w:before="220"/>
        <w:ind w:firstLine="540"/>
        <w:jc w:val="both"/>
      </w:pPr>
      <w:bookmarkStart w:id="10" w:name="P581"/>
      <w:bookmarkEnd w:id="10"/>
      <w:r>
        <w:t>108.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109. При рассмотрении жалобы по существу должностным лицом Департамента: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обеспечивается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запрашиваются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3) при необходимости назначается проверка.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Сроки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110. Жалоба подлежит рассмотрению в течение пятнадцати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111.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Перечень оснований для приостановления рассмотрения жалобы</w:t>
      </w:r>
    </w:p>
    <w:p w:rsidR="00797A74" w:rsidRDefault="00797A74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797A74" w:rsidRDefault="00797A74">
      <w:pPr>
        <w:pStyle w:val="ConsPlusTitle"/>
        <w:jc w:val="center"/>
      </w:pPr>
      <w:r>
        <w:t>законодательством Российской Федерации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112. Основания для приостановления рассмотрения жалобы отсутствуют.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Результат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113.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114. В удовлетворении жалобы отказывается в следующих случаях: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115. На жалобу заявителя не дается ответ в случаях: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или почтовый адрес, по которому должен быть направлен ответ;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116. При наличии в жалобе нецензурных либо оскорбительных выражений, угроз жизни, здоровью и имуществу лица, участвующего в предоставлении государственной услуги, и чьи решения, действия (бездействие) обжалуются, а также членов его семьи должностное лицо, рассматривающее жалобу,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117.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76" w:history="1">
        <w:r>
          <w:rPr>
            <w:color w:val="0000FF"/>
          </w:rPr>
          <w:t>пунктах 106</w:t>
        </w:r>
      </w:hyperlink>
      <w:r>
        <w:t xml:space="preserve"> - </w:t>
      </w:r>
      <w:hyperlink w:anchor="P581" w:history="1">
        <w:r>
          <w:rPr>
            <w:color w:val="0000FF"/>
          </w:rPr>
          <w:t>108</w:t>
        </w:r>
      </w:hyperlink>
      <w:r>
        <w:t xml:space="preserve"> настоящего Административного регламента.</w:t>
      </w:r>
    </w:p>
    <w:p w:rsidR="00797A74" w:rsidRDefault="00797A74">
      <w:pPr>
        <w:pStyle w:val="ConsPlusNormal"/>
        <w:spacing w:before="220"/>
        <w:ind w:firstLine="540"/>
        <w:jc w:val="both"/>
      </w:pPr>
      <w:bookmarkStart w:id="11" w:name="P611"/>
      <w:bookmarkEnd w:id="11"/>
      <w:r>
        <w:t xml:space="preserve">118.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4" w:history="1">
        <w:r>
          <w:rPr>
            <w:color w:val="0000FF"/>
          </w:rPr>
          <w:t>частями 3</w:t>
        </w:r>
      </w:hyperlink>
      <w:r>
        <w:t xml:space="preserve">, </w:t>
      </w:r>
      <w:hyperlink r:id="rId35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преступления,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36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3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 xml:space="preserve">119. В случаях, указанных в </w:t>
      </w:r>
      <w:hyperlink w:anchor="P611" w:history="1">
        <w:r>
          <w:rPr>
            <w:color w:val="0000FF"/>
          </w:rPr>
          <w:t>пункте 118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информирования заявителя о</w:t>
      </w:r>
    </w:p>
    <w:p w:rsidR="00797A74" w:rsidRDefault="00797A74">
      <w:pPr>
        <w:pStyle w:val="ConsPlusTitle"/>
        <w:jc w:val="center"/>
      </w:pPr>
      <w:r>
        <w:t>результатах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120.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121. В ответе по результатам рассмотрения жалобы указываются: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Учреждения, предоставляющего государственные услуги, его должностных лиц и специалистов;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lastRenderedPageBreak/>
        <w:t>3) наименование государственной услуги, нарушение порядка предоставления которой обжалуется;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797A74" w:rsidRDefault="00797A74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 xml:space="preserve">122. Обжалование решения по жалобе осуществляется в порядке, установленном </w:t>
      </w:r>
      <w:hyperlink w:anchor="P557" w:history="1">
        <w:r>
          <w:rPr>
            <w:color w:val="0000FF"/>
          </w:rPr>
          <w:t>пунктами 100</w:t>
        </w:r>
      </w:hyperlink>
      <w:r>
        <w:t xml:space="preserve"> - </w:t>
      </w:r>
      <w:hyperlink w:anchor="P576" w:history="1">
        <w:r>
          <w:rPr>
            <w:color w:val="0000FF"/>
          </w:rPr>
          <w:t>106</w:t>
        </w:r>
      </w:hyperlink>
      <w:r>
        <w:t xml:space="preserve"> настоящего Административного регламента.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797A74" w:rsidRDefault="00797A74">
      <w:pPr>
        <w:pStyle w:val="ConsPlusTitle"/>
        <w:jc w:val="center"/>
      </w:pPr>
      <w:r>
        <w:t>необходимых для обоснования и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123.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  <w:outlineLvl w:val="2"/>
      </w:pPr>
      <w:r>
        <w:t>Способы информирования заявителей о порядке</w:t>
      </w:r>
    </w:p>
    <w:p w:rsidR="00797A74" w:rsidRDefault="00797A74">
      <w:pPr>
        <w:pStyle w:val="ConsPlusTitle"/>
        <w:jc w:val="center"/>
      </w:pPr>
      <w:r>
        <w:t>подачи и рассмотрения жалобы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ind w:firstLine="540"/>
        <w:jc w:val="both"/>
      </w:pPr>
      <w:r>
        <w:t>124. Учреждение и Департамент обеспечивают консультирование заявителей о порядке обжалования решений, действий (бездействия) Учреждения его сотрудников, в том числе по телефону, электронной почте, при личном приеме.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1"/>
      </w:pPr>
      <w:r>
        <w:t>Приложение 1</w:t>
      </w:r>
    </w:p>
    <w:p w:rsidR="00797A74" w:rsidRDefault="00797A74">
      <w:pPr>
        <w:pStyle w:val="ConsPlusNormal"/>
        <w:jc w:val="right"/>
      </w:pPr>
      <w:r>
        <w:t>к Административному регламенту</w:t>
      </w:r>
    </w:p>
    <w:p w:rsidR="00797A74" w:rsidRDefault="00797A74">
      <w:pPr>
        <w:pStyle w:val="ConsPlusNormal"/>
        <w:jc w:val="right"/>
      </w:pPr>
      <w:r>
        <w:t>предоставления государственной услуги</w:t>
      </w:r>
    </w:p>
    <w:p w:rsidR="00797A74" w:rsidRDefault="00797A74">
      <w:pPr>
        <w:pStyle w:val="ConsPlusNormal"/>
        <w:jc w:val="right"/>
      </w:pPr>
      <w:r>
        <w:t>"Организация сопровождения при содействии</w:t>
      </w:r>
    </w:p>
    <w:p w:rsidR="00797A74" w:rsidRDefault="00797A74">
      <w:pPr>
        <w:pStyle w:val="ConsPlusNormal"/>
        <w:jc w:val="right"/>
      </w:pPr>
      <w:r>
        <w:t>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nformat"/>
        <w:jc w:val="both"/>
      </w:pPr>
      <w:r>
        <w:t xml:space="preserve">                                       В казенное учреждение Ненецкого</w:t>
      </w:r>
    </w:p>
    <w:p w:rsidR="00797A74" w:rsidRDefault="00797A74">
      <w:pPr>
        <w:pStyle w:val="ConsPlusNonformat"/>
        <w:jc w:val="both"/>
      </w:pPr>
      <w:r>
        <w:t xml:space="preserve">                                       автономного округа "Центр занятости</w:t>
      </w:r>
    </w:p>
    <w:p w:rsidR="00797A74" w:rsidRDefault="00797A74">
      <w:pPr>
        <w:pStyle w:val="ConsPlusNonformat"/>
        <w:jc w:val="both"/>
      </w:pPr>
      <w:r>
        <w:t xml:space="preserve">                                       населения"</w:t>
      </w:r>
    </w:p>
    <w:p w:rsidR="00797A74" w:rsidRDefault="00797A74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797A74" w:rsidRDefault="00797A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                          адрес регистрации</w:t>
      </w:r>
    </w:p>
    <w:p w:rsidR="00797A74" w:rsidRDefault="00797A74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                               телефон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bookmarkStart w:id="12" w:name="P663"/>
      <w:bookmarkEnd w:id="12"/>
      <w:r>
        <w:t xml:space="preserve">                                 Заявление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Прошу   предоставить   мне   государственную   услугу   по  организации</w:t>
      </w:r>
    </w:p>
    <w:p w:rsidR="00797A74" w:rsidRDefault="00797A74">
      <w:pPr>
        <w:pStyle w:val="ConsPlusNonformat"/>
        <w:jc w:val="both"/>
      </w:pPr>
      <w:r>
        <w:t>сопровождения при содействии занятости инвалидов.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lastRenderedPageBreak/>
        <w:t xml:space="preserve">    К заявлению прилагаю документы:</w:t>
      </w:r>
    </w:p>
    <w:p w:rsidR="00797A74" w:rsidRDefault="00797A74">
      <w:pPr>
        <w:pStyle w:val="ConsPlusNonformat"/>
        <w:jc w:val="both"/>
      </w:pPr>
      <w:r>
        <w:t xml:space="preserve">    1. ___________________________________________________________________.</w:t>
      </w:r>
    </w:p>
    <w:p w:rsidR="00797A74" w:rsidRDefault="00797A74">
      <w:pPr>
        <w:pStyle w:val="ConsPlusNonformat"/>
        <w:jc w:val="both"/>
      </w:pPr>
      <w:r>
        <w:t xml:space="preserve">    2. ___________________________________________________________________.</w:t>
      </w:r>
    </w:p>
    <w:p w:rsidR="00797A74" w:rsidRDefault="00797A74">
      <w:pPr>
        <w:pStyle w:val="ConsPlusNonformat"/>
        <w:jc w:val="both"/>
      </w:pPr>
      <w:r>
        <w:t xml:space="preserve">    3. ___________________________________________________________________.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Примечание.</w:t>
      </w:r>
    </w:p>
    <w:p w:rsidR="00797A74" w:rsidRDefault="00797A74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797A74" w:rsidRDefault="00797A74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797A74" w:rsidRDefault="00797A74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797A74" w:rsidRDefault="00797A74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797A74" w:rsidRDefault="00797A74">
      <w:pPr>
        <w:pStyle w:val="ConsPlusNonformat"/>
        <w:jc w:val="both"/>
      </w:pPr>
      <w:r>
        <w:t>и  без  использования таких средств в целях предоставления выплат и с целью</w:t>
      </w:r>
    </w:p>
    <w:p w:rsidR="00797A74" w:rsidRDefault="00797A74">
      <w:pPr>
        <w:pStyle w:val="ConsPlusNonformat"/>
        <w:jc w:val="both"/>
      </w:pPr>
      <w:r>
        <w:t>статистических исследований.</w:t>
      </w:r>
    </w:p>
    <w:p w:rsidR="00797A74" w:rsidRDefault="00797A74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797A74" w:rsidRDefault="00797A74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797A74" w:rsidRDefault="00797A74">
      <w:pPr>
        <w:pStyle w:val="ConsPlusNonformat"/>
        <w:jc w:val="both"/>
      </w:pPr>
      <w:r>
        <w:t>представляемых  в  уполномоченный  орган документах в указанных выше целях.</w:t>
      </w:r>
    </w:p>
    <w:p w:rsidR="00797A74" w:rsidRDefault="00797A74">
      <w:pPr>
        <w:pStyle w:val="ConsPlusNonformat"/>
        <w:jc w:val="both"/>
      </w:pPr>
      <w:r>
        <w:t>Согласие  действует  в течение всего срока предоставления выплат, а также в</w:t>
      </w:r>
    </w:p>
    <w:p w:rsidR="00797A74" w:rsidRDefault="00797A74">
      <w:pPr>
        <w:pStyle w:val="ConsPlusNonformat"/>
        <w:jc w:val="both"/>
      </w:pPr>
      <w:r>
        <w:t>течение трех лет с даты прекращения обязательств сторон.</w:t>
      </w:r>
    </w:p>
    <w:p w:rsidR="00797A74" w:rsidRDefault="00797A74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797A74" w:rsidRDefault="00797A74">
      <w:pPr>
        <w:pStyle w:val="ConsPlusNonformat"/>
        <w:jc w:val="both"/>
      </w:pPr>
      <w:r>
        <w:t>письменного  заявления в уполномоченный орган, в этом случае уполномоченный</w:t>
      </w:r>
    </w:p>
    <w:p w:rsidR="00797A74" w:rsidRDefault="00797A74">
      <w:pPr>
        <w:pStyle w:val="ConsPlusNonformat"/>
        <w:jc w:val="both"/>
      </w:pPr>
      <w:r>
        <w:t>орган  прекращает  обработку  персональных  данных,  а  персональные данные</w:t>
      </w:r>
    </w:p>
    <w:p w:rsidR="00797A74" w:rsidRDefault="00797A74">
      <w:pPr>
        <w:pStyle w:val="ConsPlusNonformat"/>
        <w:jc w:val="both"/>
      </w:pPr>
      <w:r>
        <w:t>подлежат  уничтожению  не  позднее  чем  через  3  года  с даты прекращения</w:t>
      </w:r>
    </w:p>
    <w:p w:rsidR="00797A74" w:rsidRDefault="00797A74">
      <w:pPr>
        <w:pStyle w:val="ConsPlusNonformat"/>
        <w:jc w:val="both"/>
      </w:pPr>
      <w:r>
        <w:t>обязательств  сторон.  Заявитель  соглашается  с  тем,  что  указанные выше</w:t>
      </w:r>
    </w:p>
    <w:p w:rsidR="00797A74" w:rsidRDefault="00797A74">
      <w:pPr>
        <w:pStyle w:val="ConsPlusNonformat"/>
        <w:jc w:val="both"/>
      </w:pPr>
      <w:r>
        <w:t>персональные  данные  являются  необходимыми для заявленной цели обработки.</w:t>
      </w:r>
    </w:p>
    <w:p w:rsidR="00797A74" w:rsidRDefault="00797A74">
      <w:pPr>
        <w:pStyle w:val="ConsPlusNonformat"/>
        <w:jc w:val="both"/>
      </w:pPr>
      <w:r>
        <w:t>Обязуюсь  своевременно  уведомлять  в  письменной форме казенное учреждение</w:t>
      </w:r>
    </w:p>
    <w:p w:rsidR="00797A74" w:rsidRDefault="00797A74">
      <w:pPr>
        <w:pStyle w:val="ConsPlusNonformat"/>
        <w:jc w:val="both"/>
      </w:pPr>
      <w:r>
        <w:t>Ненецкого  автономного  округа  "Центр  занятости  населения"  о  выезде на</w:t>
      </w:r>
    </w:p>
    <w:p w:rsidR="00797A74" w:rsidRDefault="00797A74">
      <w:pPr>
        <w:pStyle w:val="ConsPlusNonformat"/>
        <w:jc w:val="both"/>
      </w:pPr>
      <w:r>
        <w:t>постоянное место жительства за пределы Ненецкого автономного округа.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"___" __________ ____ г. 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(подпись заявителя)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1"/>
      </w:pPr>
      <w:r>
        <w:t>Приложение 2</w:t>
      </w:r>
    </w:p>
    <w:p w:rsidR="00797A74" w:rsidRDefault="00797A74">
      <w:pPr>
        <w:pStyle w:val="ConsPlusNormal"/>
        <w:jc w:val="right"/>
      </w:pPr>
      <w:r>
        <w:t>к Административному регламенту</w:t>
      </w:r>
    </w:p>
    <w:p w:rsidR="00797A74" w:rsidRDefault="00797A74">
      <w:pPr>
        <w:pStyle w:val="ConsPlusNormal"/>
        <w:jc w:val="right"/>
      </w:pPr>
      <w:r>
        <w:t>предоставления государственной</w:t>
      </w:r>
    </w:p>
    <w:p w:rsidR="00797A74" w:rsidRDefault="00797A74">
      <w:pPr>
        <w:pStyle w:val="ConsPlusNormal"/>
        <w:jc w:val="right"/>
      </w:pPr>
      <w:r>
        <w:t>услуги "Организация сопровождения при</w:t>
      </w:r>
    </w:p>
    <w:p w:rsidR="00797A74" w:rsidRDefault="00797A74">
      <w:pPr>
        <w:pStyle w:val="ConsPlusNormal"/>
        <w:jc w:val="right"/>
      </w:pPr>
      <w:r>
        <w:t>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nformat"/>
        <w:jc w:val="both"/>
      </w:pPr>
      <w:r>
        <w:t>На бланке центра</w:t>
      </w:r>
    </w:p>
    <w:p w:rsidR="00797A74" w:rsidRDefault="00797A74">
      <w:pPr>
        <w:pStyle w:val="ConsPlusNonformat"/>
        <w:jc w:val="both"/>
      </w:pPr>
      <w:r>
        <w:t>занятости населения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bookmarkStart w:id="13" w:name="P711"/>
      <w:bookmarkEnd w:id="13"/>
      <w:r>
        <w:t xml:space="preserve">                                Уведомление</w:t>
      </w:r>
    </w:p>
    <w:p w:rsidR="00797A74" w:rsidRDefault="00797A74">
      <w:pPr>
        <w:pStyle w:val="ConsPlusNonformat"/>
        <w:jc w:val="both"/>
      </w:pPr>
      <w:r>
        <w:t xml:space="preserve">             об отказе в предоставлении государственной услуги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Казенное  учреждение  Ненецкого  автономного  округа  "Центр  занятости</w:t>
      </w:r>
    </w:p>
    <w:p w:rsidR="00797A74" w:rsidRDefault="00797A74">
      <w:pPr>
        <w:pStyle w:val="ConsPlusNonformat"/>
        <w:jc w:val="both"/>
      </w:pPr>
      <w:r>
        <w:t>населения",  рассмотрев  Ваше  заявление  о  предоставлении государственной</w:t>
      </w:r>
    </w:p>
    <w:p w:rsidR="00797A74" w:rsidRDefault="00797A74">
      <w:pPr>
        <w:pStyle w:val="ConsPlusNonformat"/>
        <w:jc w:val="both"/>
      </w:pPr>
      <w:r>
        <w:t>услуги  -  организация  сопровождения  при  содействии занятости инвалидов,</w:t>
      </w:r>
    </w:p>
    <w:p w:rsidR="00797A74" w:rsidRDefault="00797A74">
      <w:pPr>
        <w:pStyle w:val="ConsPlusNonformat"/>
        <w:jc w:val="both"/>
      </w:pPr>
      <w:r>
        <w:t>сообщает,   что   Вам   отказывается  в  предоставлении  сопровождении  при</w:t>
      </w:r>
    </w:p>
    <w:p w:rsidR="00797A74" w:rsidRDefault="00797A74">
      <w:pPr>
        <w:pStyle w:val="ConsPlusNonformat"/>
        <w:jc w:val="both"/>
      </w:pPr>
      <w:r>
        <w:t>содействии     занятости     инвалидов     по     следующим     основаниям: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Директор ______________________________ ______________</w:t>
      </w:r>
    </w:p>
    <w:p w:rsidR="00797A74" w:rsidRDefault="00797A74">
      <w:pPr>
        <w:pStyle w:val="ConsPlusNonformat"/>
        <w:jc w:val="both"/>
      </w:pPr>
      <w:r>
        <w:t xml:space="preserve">                   (Ф.И.О.)               (подпись)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1"/>
      </w:pPr>
      <w:r>
        <w:t>Приложение 3</w:t>
      </w:r>
    </w:p>
    <w:p w:rsidR="00797A74" w:rsidRDefault="00797A74">
      <w:pPr>
        <w:pStyle w:val="ConsPlusNormal"/>
        <w:jc w:val="right"/>
      </w:pPr>
      <w:r>
        <w:lastRenderedPageBreak/>
        <w:t>к Административному регламенту</w:t>
      </w:r>
    </w:p>
    <w:p w:rsidR="00797A74" w:rsidRDefault="00797A74">
      <w:pPr>
        <w:pStyle w:val="ConsPlusNormal"/>
        <w:jc w:val="right"/>
      </w:pPr>
      <w:r>
        <w:t>предоставления государственной</w:t>
      </w:r>
    </w:p>
    <w:p w:rsidR="00797A74" w:rsidRDefault="00797A74">
      <w:pPr>
        <w:pStyle w:val="ConsPlusNormal"/>
        <w:jc w:val="right"/>
      </w:pPr>
      <w:r>
        <w:t>услуги "Организация сопровождения при</w:t>
      </w:r>
    </w:p>
    <w:p w:rsidR="00797A74" w:rsidRDefault="00797A74">
      <w:pPr>
        <w:pStyle w:val="ConsPlusNormal"/>
        <w:jc w:val="right"/>
      </w:pPr>
      <w:r>
        <w:t>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nformat"/>
        <w:jc w:val="both"/>
      </w:pPr>
      <w:bookmarkStart w:id="14" w:name="P734"/>
      <w:bookmarkEnd w:id="14"/>
      <w:r>
        <w:t xml:space="preserve">                                  ПРИКАЗ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"___" __________ 20__ г.                                            N______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           О назначении ответственного за сопровождение</w:t>
      </w:r>
    </w:p>
    <w:p w:rsidR="00797A74" w:rsidRDefault="00797A74">
      <w:pPr>
        <w:pStyle w:val="ConsPlusNonformat"/>
        <w:jc w:val="both"/>
      </w:pPr>
      <w:r>
        <w:t xml:space="preserve">              инвалида работника государственного учреждения</w:t>
      </w:r>
    </w:p>
    <w:p w:rsidR="00797A74" w:rsidRDefault="00797A74">
      <w:pPr>
        <w:pStyle w:val="ConsPlusNonformat"/>
        <w:jc w:val="both"/>
      </w:pPr>
      <w:r>
        <w:t xml:space="preserve">                        службы занятости населения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Руководствуясь  </w:t>
      </w:r>
      <w:hyperlink r:id="rId37" w:history="1">
        <w:r>
          <w:rPr>
            <w:color w:val="0000FF"/>
          </w:rPr>
          <w:t>статьей  13.1</w:t>
        </w:r>
      </w:hyperlink>
      <w:r>
        <w:t xml:space="preserve">  Закона Российской Федерации "О занятости</w:t>
      </w:r>
    </w:p>
    <w:p w:rsidR="00797A74" w:rsidRDefault="00797A74">
      <w:pPr>
        <w:pStyle w:val="ConsPlusNonformat"/>
        <w:jc w:val="both"/>
      </w:pPr>
      <w:r>
        <w:t>населения Российской Федерации", приказываю:</w:t>
      </w:r>
    </w:p>
    <w:p w:rsidR="00797A74" w:rsidRDefault="00797A74">
      <w:pPr>
        <w:pStyle w:val="ConsPlusNonformat"/>
        <w:jc w:val="both"/>
      </w:pPr>
      <w:r>
        <w:t xml:space="preserve">    Назначить  ответственным  за  сопровождение  при  содействии  занятости</w:t>
      </w:r>
    </w:p>
    <w:p w:rsidR="00797A74" w:rsidRDefault="00797A74">
      <w:pPr>
        <w:pStyle w:val="ConsPlusNonformat"/>
        <w:jc w:val="both"/>
      </w:pPr>
      <w:r>
        <w:t>инвалида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___________________________________________________________________________</w:t>
      </w:r>
    </w:p>
    <w:p w:rsidR="00797A74" w:rsidRDefault="00797A74">
      <w:pPr>
        <w:pStyle w:val="ConsPlusNonformat"/>
        <w:jc w:val="both"/>
      </w:pPr>
      <w:r>
        <w:t xml:space="preserve">        (фамилия, имя, отчество (последнее - при наличии) инвалида)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(личное дело получателя государственных услуг от "___" ______ 20_ г. N ___)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___________________________________________________________________________</w:t>
      </w:r>
    </w:p>
    <w:p w:rsidR="00797A74" w:rsidRDefault="00797A74">
      <w:pPr>
        <w:pStyle w:val="ConsPlusNonformat"/>
        <w:jc w:val="both"/>
      </w:pPr>
      <w:r>
        <w:t xml:space="preserve"> (должность, фамилия, имя, отчество работника центра занятости населения)</w:t>
      </w:r>
    </w:p>
    <w:p w:rsidR="00797A74" w:rsidRDefault="00797A74">
      <w:pPr>
        <w:pStyle w:val="ConsPlusNonformat"/>
        <w:jc w:val="both"/>
      </w:pPr>
      <w:r>
        <w:t>на период с "__" __________________ 20__ г. по "__" _______________ 20__ г.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Директор ______________________________ ______________</w:t>
      </w:r>
    </w:p>
    <w:p w:rsidR="00797A74" w:rsidRDefault="00797A74">
      <w:pPr>
        <w:pStyle w:val="ConsPlusNonformat"/>
        <w:jc w:val="both"/>
      </w:pPr>
      <w:r>
        <w:t xml:space="preserve">                    (Ф.И.О.)               (подпись)</w:t>
      </w:r>
    </w:p>
    <w:p w:rsidR="00797A74" w:rsidRDefault="00797A74">
      <w:pPr>
        <w:pStyle w:val="ConsPlusNonformat"/>
        <w:jc w:val="both"/>
      </w:pPr>
      <w:r>
        <w:t>С приказом ознакомлен ___________________ __________ 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(Ф.И.О. инвалида)  (подпись)  (число, месяц, год)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1"/>
      </w:pPr>
      <w:r>
        <w:t>Приложение 4</w:t>
      </w:r>
    </w:p>
    <w:p w:rsidR="00797A74" w:rsidRDefault="00797A74">
      <w:pPr>
        <w:pStyle w:val="ConsPlusNormal"/>
        <w:jc w:val="right"/>
      </w:pPr>
      <w:r>
        <w:t>к Административному регламенту</w:t>
      </w:r>
    </w:p>
    <w:p w:rsidR="00797A74" w:rsidRDefault="00797A74">
      <w:pPr>
        <w:pStyle w:val="ConsPlusNormal"/>
        <w:jc w:val="right"/>
      </w:pPr>
      <w:r>
        <w:t>предоставления государственной</w:t>
      </w:r>
    </w:p>
    <w:p w:rsidR="00797A74" w:rsidRDefault="00797A74">
      <w:pPr>
        <w:pStyle w:val="ConsPlusNormal"/>
        <w:jc w:val="right"/>
      </w:pPr>
      <w:r>
        <w:t>услуги "Организация сопровождения при</w:t>
      </w:r>
    </w:p>
    <w:p w:rsidR="00797A74" w:rsidRDefault="00797A74">
      <w:pPr>
        <w:pStyle w:val="ConsPlusNormal"/>
        <w:jc w:val="right"/>
      </w:pPr>
      <w:r>
        <w:t>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nformat"/>
        <w:jc w:val="both"/>
      </w:pPr>
      <w:r>
        <w:t>На бланке центра</w:t>
      </w:r>
    </w:p>
    <w:p w:rsidR="00797A74" w:rsidRDefault="00797A74">
      <w:pPr>
        <w:pStyle w:val="ConsPlusNonformat"/>
        <w:jc w:val="both"/>
      </w:pPr>
      <w:r>
        <w:t>занятости населения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                            Заключение</w:t>
      </w:r>
    </w:p>
    <w:p w:rsidR="00797A74" w:rsidRDefault="00797A74">
      <w:pPr>
        <w:pStyle w:val="ConsPlusNonformat"/>
        <w:jc w:val="both"/>
      </w:pPr>
      <w:r>
        <w:t xml:space="preserve">          о предоставлении государственной услуги по организации</w:t>
      </w:r>
    </w:p>
    <w:p w:rsidR="00797A74" w:rsidRDefault="00797A74">
      <w:pPr>
        <w:pStyle w:val="ConsPlusNonformat"/>
        <w:jc w:val="both"/>
      </w:pPr>
      <w:r>
        <w:t xml:space="preserve">             сопровождения при содействии занятости инвалидов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КУ  НАО  "Центр  занятости  населения"  принял решение о предоставлении</w:t>
      </w:r>
    </w:p>
    <w:p w:rsidR="00797A74" w:rsidRDefault="00797A74">
      <w:pPr>
        <w:pStyle w:val="ConsPlusNonformat"/>
        <w:jc w:val="both"/>
      </w:pPr>
      <w:r>
        <w:t>государственной   услуги   по   организации  сопровождения  при  содействии</w:t>
      </w:r>
    </w:p>
    <w:p w:rsidR="00797A74" w:rsidRDefault="00797A74">
      <w:pPr>
        <w:pStyle w:val="ConsPlusNonformat"/>
        <w:jc w:val="both"/>
      </w:pPr>
      <w:r>
        <w:t>занятости инвалидов________________________________________________________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___________________________________________________________________________</w:t>
      </w:r>
    </w:p>
    <w:p w:rsidR="00797A74" w:rsidRDefault="00797A74">
      <w:pPr>
        <w:pStyle w:val="ConsPlusNonformat"/>
        <w:jc w:val="both"/>
      </w:pPr>
      <w:r>
        <w:t xml:space="preserve">        (фамилия, имя, отчество (последнее - при наличии) инвалида)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 xml:space="preserve">    Ответственным  лицом (организацией) за оказание инвалиду индивидуальной</w:t>
      </w:r>
    </w:p>
    <w:p w:rsidR="00797A74" w:rsidRDefault="00797A74">
      <w:pPr>
        <w:pStyle w:val="ConsPlusNonformat"/>
        <w:jc w:val="both"/>
      </w:pPr>
      <w:r>
        <w:t>помощи в виде сопровождения является: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___________________________________________________________________________</w:t>
      </w:r>
    </w:p>
    <w:p w:rsidR="00797A74" w:rsidRDefault="00797A74">
      <w:pPr>
        <w:pStyle w:val="ConsPlusNonformat"/>
        <w:jc w:val="both"/>
      </w:pPr>
      <w:r>
        <w:t>___________________________________________________________________________</w:t>
      </w:r>
    </w:p>
    <w:p w:rsidR="00797A74" w:rsidRDefault="00797A74">
      <w:pPr>
        <w:pStyle w:val="ConsPlusNonformat"/>
        <w:jc w:val="both"/>
      </w:pPr>
      <w:r>
        <w:t xml:space="preserve">  (ФИО, должность работника центра занятости населения либо наименование</w:t>
      </w:r>
    </w:p>
    <w:p w:rsidR="00797A74" w:rsidRDefault="00797A74">
      <w:pPr>
        <w:pStyle w:val="ConsPlusNonformat"/>
        <w:jc w:val="both"/>
      </w:pPr>
      <w:r>
        <w:t xml:space="preserve">   некоммерческой организации, ответственных за сопровождение инвалида)</w:t>
      </w:r>
    </w:p>
    <w:p w:rsidR="00797A74" w:rsidRDefault="00797A74">
      <w:pPr>
        <w:pStyle w:val="ConsPlusNonformat"/>
        <w:jc w:val="both"/>
      </w:pPr>
      <w:r>
        <w:t>на период с "___" ______________ 20__ г. по "__" __________________ 20__ г.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lastRenderedPageBreak/>
        <w:t>Работник центра занятости</w:t>
      </w:r>
    </w:p>
    <w:p w:rsidR="00797A74" w:rsidRDefault="00797A74">
      <w:pPr>
        <w:pStyle w:val="ConsPlusNonformat"/>
        <w:jc w:val="both"/>
      </w:pPr>
      <w:r>
        <w:t>населения                               _____________ 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                  (подпись)        (Ф.И.О.)</w:t>
      </w:r>
    </w:p>
    <w:p w:rsidR="00797A74" w:rsidRDefault="00797A74">
      <w:pPr>
        <w:pStyle w:val="ConsPlusNonformat"/>
        <w:jc w:val="both"/>
      </w:pPr>
      <w:r>
        <w:t xml:space="preserve">                      М.П.</w:t>
      </w:r>
    </w:p>
    <w:p w:rsidR="00797A74" w:rsidRDefault="00797A74">
      <w:pPr>
        <w:pStyle w:val="ConsPlusNonformat"/>
        <w:jc w:val="both"/>
      </w:pPr>
    </w:p>
    <w:p w:rsidR="00797A74" w:rsidRDefault="00797A74">
      <w:pPr>
        <w:pStyle w:val="ConsPlusNonformat"/>
        <w:jc w:val="both"/>
      </w:pPr>
      <w:r>
        <w:t>"__" ________________ 20__ г.</w:t>
      </w:r>
    </w:p>
    <w:p w:rsidR="00797A74" w:rsidRDefault="00797A74">
      <w:pPr>
        <w:pStyle w:val="ConsPlusNonformat"/>
        <w:jc w:val="both"/>
      </w:pPr>
      <w:r>
        <w:t>С заключением о предоставлении государственной услуги ознакомлен(а):</w:t>
      </w:r>
    </w:p>
    <w:p w:rsidR="00797A74" w:rsidRDefault="00797A74">
      <w:pPr>
        <w:pStyle w:val="ConsPlusNonformat"/>
        <w:jc w:val="both"/>
      </w:pPr>
      <w:r>
        <w:t>"__" _________________ 20__ г.                        _____________________</w:t>
      </w:r>
    </w:p>
    <w:p w:rsidR="00797A74" w:rsidRDefault="00797A74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right"/>
        <w:outlineLvl w:val="1"/>
      </w:pPr>
      <w:r>
        <w:t>Приложение 5</w:t>
      </w:r>
    </w:p>
    <w:p w:rsidR="00797A74" w:rsidRDefault="00797A74">
      <w:pPr>
        <w:pStyle w:val="ConsPlusNormal"/>
        <w:jc w:val="right"/>
      </w:pPr>
      <w:r>
        <w:t>к Административному регламенту</w:t>
      </w:r>
    </w:p>
    <w:p w:rsidR="00797A74" w:rsidRDefault="00797A74">
      <w:pPr>
        <w:pStyle w:val="ConsPlusNormal"/>
        <w:jc w:val="right"/>
      </w:pPr>
      <w:r>
        <w:t>предоставления государственной</w:t>
      </w:r>
    </w:p>
    <w:p w:rsidR="00797A74" w:rsidRDefault="00797A74">
      <w:pPr>
        <w:pStyle w:val="ConsPlusNormal"/>
        <w:jc w:val="right"/>
      </w:pPr>
      <w:r>
        <w:t>услуги "Организация сопровождения при</w:t>
      </w:r>
    </w:p>
    <w:p w:rsidR="00797A74" w:rsidRDefault="00797A74">
      <w:pPr>
        <w:pStyle w:val="ConsPlusNormal"/>
        <w:jc w:val="right"/>
      </w:pPr>
      <w:r>
        <w:t>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Title"/>
        <w:jc w:val="center"/>
      </w:pPr>
      <w:bookmarkStart w:id="15" w:name="P810"/>
      <w:bookmarkEnd w:id="15"/>
      <w:r>
        <w:t>Блок-схема</w:t>
      </w:r>
    </w:p>
    <w:p w:rsidR="00797A74" w:rsidRDefault="00797A74">
      <w:pPr>
        <w:pStyle w:val="ConsPlusTitle"/>
        <w:jc w:val="center"/>
      </w:pPr>
      <w:r>
        <w:t>предоставления государственной услуги "Организация</w:t>
      </w:r>
    </w:p>
    <w:p w:rsidR="00797A74" w:rsidRDefault="00797A74">
      <w:pPr>
        <w:pStyle w:val="ConsPlusTitle"/>
        <w:jc w:val="center"/>
      </w:pPr>
      <w:r>
        <w:t>сопровождения при содействии занятости инвалидов"</w: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center"/>
      </w:pPr>
      <w:r w:rsidRPr="007E0C2A">
        <w:rPr>
          <w:position w:val="-341"/>
        </w:rPr>
        <w:pict>
          <v:shape id="_x0000_i1025" style="width:468pt;height:352.5pt" coordsize="" o:spt="100" adj="0,,0" path="" filled="f" stroked="f">
            <v:stroke joinstyle="miter"/>
            <v:imagedata r:id="rId38" o:title="base_24465_38204_32768"/>
            <v:formulas/>
            <v:path o:connecttype="segments"/>
          </v:shape>
        </w:pict>
      </w:r>
    </w:p>
    <w:p w:rsidR="00797A74" w:rsidRDefault="00797A74">
      <w:pPr>
        <w:pStyle w:val="ConsPlusNormal"/>
        <w:jc w:val="center"/>
      </w:pPr>
      <w:r w:rsidRPr="007E0C2A">
        <w:rPr>
          <w:position w:val="-184"/>
        </w:rPr>
        <w:lastRenderedPageBreak/>
        <w:pict>
          <v:shape id="_x0000_i1026" style="width:357.75pt;height:195pt" coordsize="" o:spt="100" adj="0,,0" path="" filled="f" stroked="f">
            <v:stroke joinstyle="miter"/>
            <v:imagedata r:id="rId39" o:title="base_24465_38204_32769"/>
            <v:formulas/>
            <v:path o:connecttype="segments"/>
          </v:shape>
        </w:pict>
      </w: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jc w:val="both"/>
      </w:pPr>
    </w:p>
    <w:p w:rsidR="00797A74" w:rsidRDefault="00797A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069" w:rsidRDefault="00DA4069">
      <w:bookmarkStart w:id="16" w:name="_GoBack"/>
      <w:bookmarkEnd w:id="16"/>
    </w:p>
    <w:sectPr w:rsidR="00DA4069" w:rsidSect="0012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74"/>
    <w:rsid w:val="00797A74"/>
    <w:rsid w:val="00D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72F2-CB60-4CA0-BF60-7942F119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7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7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7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7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7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7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7A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4550C07F96B960D0A8D2EB705C275AA6331C87B8ABD404CE043499DE2048B145E890EE093F0B8B6CF84BC4B5f0D0N" TargetMode="External"/><Relationship Id="rId18" Type="http://schemas.openxmlformats.org/officeDocument/2006/relationships/hyperlink" Target="consultantplus://offline/ref=574550C07F96B960D0A8D2EB705C275AA5381D84BEA8D404CE043499DE2048B145E890EE093F0B8B6CF84BC4B5f0D0N" TargetMode="External"/><Relationship Id="rId26" Type="http://schemas.openxmlformats.org/officeDocument/2006/relationships/hyperlink" Target="consultantplus://offline/ref=574550C07F96B960D0A8D2EB705C275AA53D1B89BDAED404CE043499DE2048B145E890EE093F0B8B6CF84BC4B5f0D0N" TargetMode="External"/><Relationship Id="rId39" Type="http://schemas.openxmlformats.org/officeDocument/2006/relationships/image" Target="media/image2.png"/><Relationship Id="rId21" Type="http://schemas.openxmlformats.org/officeDocument/2006/relationships/hyperlink" Target="consultantplus://offline/ref=574550C07F96B960D0A8D2EB705C275AA73B1D89BEAED404CE043499DE2048B145E890EE093F0B8B6CF84BC4B5f0D0N" TargetMode="External"/><Relationship Id="rId34" Type="http://schemas.openxmlformats.org/officeDocument/2006/relationships/hyperlink" Target="consultantplus://offline/ref=574550C07F96B960D0A8D2EB705C275AA73A1881B2AED404CE043499DE2048B157E8C8E00B3B178039B70D91B9084C136B7EDB19E732f1D5N" TargetMode="External"/><Relationship Id="rId7" Type="http://schemas.openxmlformats.org/officeDocument/2006/relationships/hyperlink" Target="consultantplus://offline/ref=574550C07F96B960D0A8D2EB705C275AA6331A84B0FE83069F513A9CD67012A141A1C4E4163814956FE648fCD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4550C07F96B960D0A8D2EB705C275AA63A1583BCAAD404CE043499DE2048B145E890EE093F0B8B6CF84BC4B5f0D0N" TargetMode="External"/><Relationship Id="rId20" Type="http://schemas.openxmlformats.org/officeDocument/2006/relationships/hyperlink" Target="consultantplus://offline/ref=574550C07F96B960D0A8D2EB705C275AA5321D85BEAED404CE043499DE2048B145E890EE093F0B8B6CF84BC4B5f0D0N" TargetMode="External"/><Relationship Id="rId29" Type="http://schemas.openxmlformats.org/officeDocument/2006/relationships/hyperlink" Target="consultantplus://offline/ref=574550C07F96B960D0A8CCE666307056A730438CB9ABD952965B6FC4892942E610A791B24C6D188A6AF849C5AA0B4B0Cf6D2N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4550C07F96B960D0A8CCE666307056A730438CB8AFDB54945B6FC4892942E610A791A04C35148B6DE44ACDBF5D1A493E72C41CF9331DF257DD26f6D1N" TargetMode="External"/><Relationship Id="rId11" Type="http://schemas.openxmlformats.org/officeDocument/2006/relationships/hyperlink" Target="consultantplus://offline/ref=574550C07F96B960D0A8D2EB705C275AA73B1D89BEADD404CE043499DE2048B145E890EE093F0B8B6CF84BC4B5f0D0N" TargetMode="External"/><Relationship Id="rId24" Type="http://schemas.openxmlformats.org/officeDocument/2006/relationships/hyperlink" Target="consultantplus://offline/ref=574550C07F96B960D0A8D2EB705C275AA6321D80B3ACD404CE043499DE2048B145E890EE093F0B8B6CF84BC4B5f0D0N" TargetMode="External"/><Relationship Id="rId32" Type="http://schemas.openxmlformats.org/officeDocument/2006/relationships/hyperlink" Target="consultantplus://offline/ref=574550C07F96B960D0A8D2EB705C275AA73B1E87BEA0D404CE043499DE2048B157E8C8E2093A1EDF3CA21CC9B50E550D6A61C71BE6f3DAN" TargetMode="External"/><Relationship Id="rId37" Type="http://schemas.openxmlformats.org/officeDocument/2006/relationships/hyperlink" Target="consultantplus://offline/ref=574550C07F96B960D0A8D2EB705C275AA73B1D89BEADD404CE043499DE2048B157E8C8E60A3E1EDF3CA21CC9B50E550D6A61C71BE6f3DAN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574550C07F96B960D0A8D2EB705C275AA73B1E87BEA0D404CE043499DE2048B157E8C8E20838158269ED1D95F05C460C6C61C51AF9311CEDf5DCN" TargetMode="External"/><Relationship Id="rId15" Type="http://schemas.openxmlformats.org/officeDocument/2006/relationships/hyperlink" Target="consultantplus://offline/ref=574550C07F96B960D0A8D2EB705C275AA5321A86BFA0D404CE043499DE2048B145E890EE093F0B8B6CF84BC4B5f0D0N" TargetMode="External"/><Relationship Id="rId23" Type="http://schemas.openxmlformats.org/officeDocument/2006/relationships/hyperlink" Target="consultantplus://offline/ref=574550C07F96B960D0A8D2EB705C275AA5321D86BDA8D404CE043499DE2048B145E890EE093F0B8B6CF84BC4B5f0D0N" TargetMode="External"/><Relationship Id="rId28" Type="http://schemas.openxmlformats.org/officeDocument/2006/relationships/hyperlink" Target="consultantplus://offline/ref=574550C07F96B960D0A8D2EB705C275AA63A1C86BAA9D404CE043499DE2048B145E890EE093F0B8B6CF84BC4B5f0D0N" TargetMode="External"/><Relationship Id="rId36" Type="http://schemas.openxmlformats.org/officeDocument/2006/relationships/hyperlink" Target="consultantplus://offline/ref=574550C07F96B960D0A8CCE666307056A730438CB8A0DF54975B6FC4892942E610A791A04C35148B6DE24BCDBF5D1A493E72C41CF9331DF257DD26f6D1N" TargetMode="External"/><Relationship Id="rId10" Type="http://schemas.openxmlformats.org/officeDocument/2006/relationships/hyperlink" Target="consultantplus://offline/ref=574550C07F96B960D0A8D2EB705C275AA6391D89BBAED404CE043499DE2048B145E890EE093F0B8B6CF84BC4B5f0D0N" TargetMode="External"/><Relationship Id="rId19" Type="http://schemas.openxmlformats.org/officeDocument/2006/relationships/hyperlink" Target="consultantplus://offline/ref=574550C07F96B960D0A8D2EB705C275AA73B1882BAA9D404CE043499DE2048B145E890EE093F0B8B6CF84BC4B5f0D0N" TargetMode="External"/><Relationship Id="rId31" Type="http://schemas.openxmlformats.org/officeDocument/2006/relationships/hyperlink" Target="consultantplus://offline/ref=574550C07F96B960D0A8D2EB705C275AA63B1E82BBA9D404CE043499DE2048B157E8C8E20838158A68ED1D95F05C460C6C61C51AF9311CEDf5DC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74550C07F96B960D0A8D2EB705C275AA6331B88BEA1D404CE043499DE2048B145E890EE093F0B8B6CF84BC4B5f0D0N" TargetMode="External"/><Relationship Id="rId14" Type="http://schemas.openxmlformats.org/officeDocument/2006/relationships/hyperlink" Target="consultantplus://offline/ref=574550C07F96B960D0A8D2EB705C275AA73B1C84B9A8D404CE043499DE2048B145E890EE093F0B8B6CF84BC4B5f0D0N" TargetMode="External"/><Relationship Id="rId22" Type="http://schemas.openxmlformats.org/officeDocument/2006/relationships/hyperlink" Target="consultantplus://offline/ref=574550C07F96B960D0A8D2EB705C275AA73B1D86B3A9D404CE043499DE2048B145E890EE093F0B8B6CF84BC4B5f0D0N" TargetMode="External"/><Relationship Id="rId27" Type="http://schemas.openxmlformats.org/officeDocument/2006/relationships/hyperlink" Target="consultantplus://offline/ref=574550C07F96B960D0A8D2EB705C275AA6331B83B8AFD404CE043499DE2048B145E890EE093F0B8B6CF84BC4B5f0D0N" TargetMode="External"/><Relationship Id="rId30" Type="http://schemas.openxmlformats.org/officeDocument/2006/relationships/hyperlink" Target="consultantplus://offline/ref=574550C07F96B960D0A8CCE666307056A730438CB8AFDA50905B6FC4892942E610A791B24C6D188A6AF849C5AA0B4B0Cf6D2N" TargetMode="External"/><Relationship Id="rId35" Type="http://schemas.openxmlformats.org/officeDocument/2006/relationships/hyperlink" Target="consultantplus://offline/ref=574550C07F96B960D0A8D2EB705C275AA73A1881B2AED404CE043499DE2048B157E8C8E00E31128039B70D91B9084C136B7EDB19E732f1D5N" TargetMode="External"/><Relationship Id="rId8" Type="http://schemas.openxmlformats.org/officeDocument/2006/relationships/hyperlink" Target="consultantplus://offline/ref=574550C07F96B960D0A8D2EB705C275AA73B1E87BEA0D404CE043499DE2048B157E8C8E20838158269ED1D95F05C460C6C61C51AF9311CEDf5D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74550C07F96B960D0A8D2EB705C275AA73B1886BEA8D404CE043499DE2048B145E890EE093F0B8B6CF84BC4B5f0D0N" TargetMode="External"/><Relationship Id="rId17" Type="http://schemas.openxmlformats.org/officeDocument/2006/relationships/hyperlink" Target="consultantplus://offline/ref=574550C07F96B960D0A8D2EB705C275AA73A1C86BDAAD404CE043499DE2048B145E890EE093F0B8B6CF84BC4B5f0D0N" TargetMode="External"/><Relationship Id="rId25" Type="http://schemas.openxmlformats.org/officeDocument/2006/relationships/hyperlink" Target="consultantplus://offline/ref=574550C07F96B960D0A8D2EB705C275AA6331F84BCA9D404CE043499DE2048B145E890EE093F0B8B6CF84BC4B5f0D0N" TargetMode="External"/><Relationship Id="rId33" Type="http://schemas.openxmlformats.org/officeDocument/2006/relationships/hyperlink" Target="consultantplus://offline/ref=574550C07F96B960D0A8D2EB705C275AA73A1989B9A8D404CE043499DE2048B145E890EE093F0B8B6CF84BC4B5f0D0N" TargetMode="External"/><Relationship Id="rId3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12113</Words>
  <Characters>69047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Дуркина Зоя Викторовна</dc:creator>
  <cp:keywords/>
  <dc:description/>
  <cp:lastModifiedBy>Дуркина Зоя Викторовна</cp:lastModifiedBy>
  <cp:revision>1</cp:revision>
  <dcterms:created xsi:type="dcterms:W3CDTF">2019-01-17T13:03:00Z</dcterms:created>
  <dcterms:modified xsi:type="dcterms:W3CDTF">2019-01-17T13:03:00Z</dcterms:modified>
</cp:coreProperties>
</file>